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BF373C" w14:textId="42FF2733" w:rsidR="00E94B22" w:rsidRPr="00742966" w:rsidRDefault="00E94B22" w:rsidP="00E94B22">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9bis</w:t>
      </w:r>
      <w:r w:rsidR="00BF70C1">
        <w:rPr>
          <w:noProof/>
          <w:lang w:val="en-US"/>
        </w:rPr>
        <w:t xml:space="preserve"> </w:t>
      </w:r>
      <w:r w:rsidR="00BF70C1">
        <w:t>electronic</w:t>
      </w:r>
      <w:r w:rsidRPr="00742966">
        <w:rPr>
          <w:rFonts w:cs="Arial"/>
          <w:color w:val="000000"/>
          <w:kern w:val="2"/>
          <w:lang w:val="en-US"/>
        </w:rPr>
        <w:tab/>
        <w:t xml:space="preserve"> </w:t>
      </w:r>
      <w:r w:rsidRPr="00E10E28">
        <w:rPr>
          <w:rFonts w:cs="Arial"/>
          <w:color w:val="000000"/>
          <w:kern w:val="2"/>
          <w:lang w:val="en-US"/>
        </w:rPr>
        <w:t>R2-</w:t>
      </w:r>
      <w:r w:rsidR="008871F6" w:rsidRPr="008871F6">
        <w:rPr>
          <w:rFonts w:cs="Arial"/>
          <w:color w:val="000000"/>
          <w:kern w:val="2"/>
          <w:lang w:val="en-US"/>
        </w:rPr>
        <w:t>2002971</w:t>
      </w:r>
    </w:p>
    <w:bookmarkEnd w:id="0"/>
    <w:bookmarkEnd w:id="1"/>
    <w:p w14:paraId="34B26870" w14:textId="01E76D1B" w:rsidR="002A7C94" w:rsidRDefault="0074491F" w:rsidP="00E94B22">
      <w:pPr>
        <w:pStyle w:val="3GPPHeader"/>
        <w:rPr>
          <w:rFonts w:cs="Arial"/>
          <w:noProof/>
          <w:color w:val="000000"/>
          <w:lang w:eastAsia="ja-JP"/>
        </w:rPr>
      </w:pPr>
      <w:r>
        <w:rPr>
          <w:rFonts w:cs="Arial"/>
          <w:szCs w:val="28"/>
        </w:rPr>
        <w:t>20</w:t>
      </w:r>
      <w:r w:rsidR="009D742F">
        <w:rPr>
          <w:rFonts w:cs="Arial"/>
          <w:szCs w:val="28"/>
        </w:rPr>
        <w:t xml:space="preserve"> </w:t>
      </w:r>
      <w:r w:rsidR="009D742F" w:rsidRPr="00866693">
        <w:rPr>
          <w:rFonts w:cs="Arial"/>
          <w:szCs w:val="28"/>
        </w:rPr>
        <w:t>April</w:t>
      </w:r>
      <w:r w:rsidR="009D742F">
        <w:rPr>
          <w:rFonts w:cs="Arial"/>
          <w:szCs w:val="28"/>
        </w:rPr>
        <w:t xml:space="preserve"> - </w:t>
      </w:r>
      <w:r>
        <w:rPr>
          <w:rFonts w:cs="Arial"/>
          <w:szCs w:val="28"/>
        </w:rPr>
        <w:t>30</w:t>
      </w:r>
      <w:r w:rsidR="00E94B22" w:rsidRPr="00866693">
        <w:rPr>
          <w:rFonts w:cs="Arial"/>
          <w:szCs w:val="28"/>
        </w:rPr>
        <w:t xml:space="preserve"> April 2020</w:t>
      </w:r>
      <w:r w:rsidR="00E94B22">
        <w:rPr>
          <w:rFonts w:cs="Arial"/>
          <w:noProof/>
          <w:color w:val="000000"/>
          <w:lang w:eastAsia="ja-JP"/>
        </w:rPr>
        <w:t xml:space="preserve">                 </w:t>
      </w:r>
    </w:p>
    <w:p w14:paraId="287C8BB9" w14:textId="77777777" w:rsidR="00E94B22" w:rsidRPr="00E20737" w:rsidRDefault="00E94B22" w:rsidP="00E94B22">
      <w:pPr>
        <w:pStyle w:val="3GPPHeader"/>
      </w:pPr>
    </w:p>
    <w:p w14:paraId="336F98C5" w14:textId="34CCF8EB"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BC1E5E">
        <w:rPr>
          <w:sz w:val="22"/>
          <w:szCs w:val="22"/>
          <w:lang w:val="en-US"/>
        </w:rPr>
        <w:t>6</w:t>
      </w:r>
      <w:r w:rsidR="00133945" w:rsidRPr="00BC53EF">
        <w:rPr>
          <w:sz w:val="22"/>
          <w:szCs w:val="22"/>
          <w:lang w:val="en-US"/>
        </w:rPr>
        <w:t>.</w:t>
      </w:r>
      <w:r w:rsidR="00653781">
        <w:rPr>
          <w:sz w:val="22"/>
          <w:szCs w:val="22"/>
          <w:lang w:val="en-US"/>
        </w:rPr>
        <w:t>7</w:t>
      </w:r>
      <w:r w:rsidR="00A546B8">
        <w:rPr>
          <w:sz w:val="22"/>
          <w:szCs w:val="22"/>
          <w:lang w:val="en-US"/>
        </w:rPr>
        <w:t>.3.1</w:t>
      </w:r>
      <w:r w:rsidR="00133945" w:rsidRPr="00BC53EF">
        <w:rPr>
          <w:sz w:val="22"/>
          <w:szCs w:val="22"/>
          <w:lang w:val="en-US"/>
        </w:rPr>
        <w:t xml:space="preserve"> </w:t>
      </w:r>
    </w:p>
    <w:p w14:paraId="5B4482B9" w14:textId="15BC9650"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r w:rsidR="006E0E49">
        <w:rPr>
          <w:rFonts w:hint="eastAsia"/>
          <w:sz w:val="22"/>
          <w:szCs w:val="22"/>
        </w:rPr>
        <w:t xml:space="preserve">, </w:t>
      </w:r>
      <w:r w:rsidR="006E0E49" w:rsidRPr="006E0E49">
        <w:rPr>
          <w:sz w:val="22"/>
          <w:szCs w:val="22"/>
        </w:rPr>
        <w:t>ZTE Corporation, Sanechips</w:t>
      </w:r>
    </w:p>
    <w:p w14:paraId="6E57E625" w14:textId="40E82D73" w:rsidR="00C94BAE" w:rsidRDefault="00C94BAE" w:rsidP="00C94BAE">
      <w:pPr>
        <w:pStyle w:val="3GPPHeader"/>
        <w:rPr>
          <w:sz w:val="22"/>
          <w:szCs w:val="22"/>
        </w:rPr>
      </w:pPr>
      <w:r w:rsidRPr="00F875D1">
        <w:rPr>
          <w:sz w:val="22"/>
          <w:szCs w:val="22"/>
        </w:rPr>
        <w:t>Title:</w:t>
      </w:r>
      <w:r w:rsidRPr="00F875D1">
        <w:rPr>
          <w:sz w:val="22"/>
          <w:szCs w:val="22"/>
        </w:rPr>
        <w:tab/>
      </w:r>
      <w:r w:rsidR="00E94B22">
        <w:rPr>
          <w:rFonts w:hint="eastAsia"/>
          <w:sz w:val="22"/>
          <w:szCs w:val="22"/>
        </w:rPr>
        <w:t>Discussion</w:t>
      </w:r>
      <w:r w:rsidR="00E94B22">
        <w:rPr>
          <w:sz w:val="22"/>
          <w:szCs w:val="22"/>
        </w:rPr>
        <w:t xml:space="preserve"> </w:t>
      </w:r>
      <w:r w:rsidR="00E94B22">
        <w:rPr>
          <w:rFonts w:hint="eastAsia"/>
          <w:sz w:val="22"/>
          <w:szCs w:val="22"/>
        </w:rPr>
        <w:t>on</w:t>
      </w:r>
      <w:r w:rsidR="00E94B22">
        <w:rPr>
          <w:sz w:val="22"/>
          <w:szCs w:val="22"/>
        </w:rPr>
        <w:t xml:space="preserve"> </w:t>
      </w:r>
      <w:r w:rsidR="00E94B22" w:rsidRPr="00E94B22">
        <w:rPr>
          <w:sz w:val="22"/>
          <w:szCs w:val="22"/>
        </w:rPr>
        <w:t>two MAC PDUs with the same L1 priority</w:t>
      </w:r>
      <w:r w:rsidR="00F808E1" w:rsidRPr="00BC53EF">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43F4EA73" w14:textId="1F8E6999" w:rsidR="0017140E" w:rsidRDefault="0017140E" w:rsidP="0017140E">
      <w:pPr>
        <w:pStyle w:val="ab"/>
        <w:spacing w:before="120"/>
      </w:pPr>
      <w:r>
        <w:t>Currently, there are remaining open issues on intra-UE prioritization. In this paper, we will address the following open issue:</w:t>
      </w:r>
    </w:p>
    <w:p w14:paraId="336A9101" w14:textId="3097908C" w:rsidR="0017140E" w:rsidRPr="0017140E" w:rsidRDefault="0017140E" w:rsidP="00C42659">
      <w:pPr>
        <w:rPr>
          <w:rFonts w:ascii="Times New Roman" w:eastAsia="宋体" w:hAnsi="Times New Roman"/>
          <w:i/>
        </w:rPr>
      </w:pPr>
      <w:r w:rsidRPr="0017140E">
        <w:rPr>
          <w:i/>
          <w:lang w:eastAsia="ko-KR"/>
        </w:rPr>
        <w:t>Impact of RAN2 observation that “In case that two MAC PDUs with the same L1 priority (i.e. high-high or low-low) are delivered by MAC, the second PDU has priority from RAN2 perspective (based on LCH priority).”, e.g. verify that UE handling of the PDU delivered to PHY is clear and whether any specifications changes are required.</w:t>
      </w:r>
    </w:p>
    <w:p w14:paraId="5F779AB6" w14:textId="454F0FF4" w:rsidR="00CE4D5C" w:rsidRPr="00772A99" w:rsidRDefault="00CE4D5C" w:rsidP="00772A99">
      <w:pPr>
        <w:rPr>
          <w:rFonts w:ascii="Times New Roman" w:eastAsia="宋体" w:hAnsi="Times New Roman"/>
        </w:rPr>
      </w:pPr>
    </w:p>
    <w:p w14:paraId="4B7248F8" w14:textId="54C0C04B" w:rsidR="00FF76FF" w:rsidRPr="00527583" w:rsidRDefault="00F875D1" w:rsidP="00295DBD">
      <w:pPr>
        <w:pStyle w:val="1"/>
      </w:pPr>
      <w:bookmarkStart w:id="2" w:name="_Ref178064866"/>
      <w:r w:rsidRPr="00CE0424">
        <w:t>Discussion</w:t>
      </w:r>
      <w:bookmarkEnd w:id="2"/>
    </w:p>
    <w:p w14:paraId="5E6B41A4" w14:textId="1E9BD899" w:rsidR="001241D2" w:rsidRDefault="001241D2" w:rsidP="00295DBD">
      <w:pPr>
        <w:rPr>
          <w:rFonts w:ascii="Times New Roman" w:eastAsia="宋体" w:hAnsi="Times New Roman"/>
        </w:rPr>
      </w:pPr>
      <w:r>
        <w:rPr>
          <w:rFonts w:ascii="Times New Roman" w:eastAsia="宋体" w:hAnsi="Times New Roman"/>
        </w:rPr>
        <w:t xml:space="preserve">According to RAN1 </w:t>
      </w:r>
      <w:r w:rsidR="00527583">
        <w:rPr>
          <w:rFonts w:ascii="Times New Roman" w:eastAsia="宋体" w:hAnsi="Times New Roman"/>
        </w:rPr>
        <w:t>agreements achieved on PUSCH resource collision</w:t>
      </w:r>
      <w:r>
        <w:rPr>
          <w:rFonts w:ascii="Times New Roman" w:eastAsia="宋体" w:hAnsi="Times New Roman"/>
        </w:rPr>
        <w:t>, the UE behaviour in PHY can be summarized in the following:</w:t>
      </w:r>
    </w:p>
    <w:p w14:paraId="5EB77CDA" w14:textId="33215D19" w:rsidR="00EF4E0A" w:rsidRDefault="00EF4E0A" w:rsidP="00EF4E0A">
      <w:pPr>
        <w:pStyle w:val="af7"/>
        <w:numPr>
          <w:ilvl w:val="0"/>
          <w:numId w:val="25"/>
        </w:numPr>
        <w:ind w:leftChars="0"/>
        <w:rPr>
          <w:rFonts w:eastAsia="宋体"/>
        </w:rPr>
      </w:pPr>
      <w:r w:rsidRPr="00EF4E0A">
        <w:rPr>
          <w:rFonts w:eastAsia="宋体"/>
        </w:rPr>
        <w:t>The UE is not expected to be scheduled with two DG-PUSCH overlap in the time domain on the same carrier.</w:t>
      </w:r>
      <w:r>
        <w:rPr>
          <w:rFonts w:eastAsia="宋体"/>
        </w:rPr>
        <w:t xml:space="preserve"> It means that no multiple DG overlapping case is supported in Rel-16. PHY layer will not handle this collision case.</w:t>
      </w:r>
    </w:p>
    <w:p w14:paraId="69D54877" w14:textId="4228E3BB" w:rsidR="001241D2" w:rsidRDefault="001241D2" w:rsidP="001241D2">
      <w:pPr>
        <w:pStyle w:val="af7"/>
        <w:numPr>
          <w:ilvl w:val="0"/>
          <w:numId w:val="25"/>
        </w:numPr>
        <w:ind w:leftChars="0"/>
        <w:rPr>
          <w:rFonts w:eastAsia="宋体"/>
        </w:rPr>
      </w:pPr>
      <w:r>
        <w:rPr>
          <w:rFonts w:eastAsia="宋体"/>
        </w:rPr>
        <w:t>The grant with high priority is prioritized if the two overlapped PUSCH</w:t>
      </w:r>
      <w:r w:rsidR="00C57BE4">
        <w:rPr>
          <w:rFonts w:eastAsia="宋体"/>
        </w:rPr>
        <w:t>s</w:t>
      </w:r>
      <w:r>
        <w:rPr>
          <w:rFonts w:eastAsia="宋体"/>
        </w:rPr>
        <w:t xml:space="preserve"> with different </w:t>
      </w:r>
      <w:r w:rsidR="00C57BE4">
        <w:rPr>
          <w:rFonts w:eastAsia="宋体"/>
        </w:rPr>
        <w:t xml:space="preserve">PHY </w:t>
      </w:r>
      <w:r>
        <w:rPr>
          <w:rFonts w:eastAsia="宋体"/>
        </w:rPr>
        <w:t>prioritise.</w:t>
      </w:r>
    </w:p>
    <w:p w14:paraId="02DCE750" w14:textId="6D3DC1ED" w:rsidR="00EF4E0A" w:rsidRPr="002C082B" w:rsidRDefault="00B02D42" w:rsidP="002C082B">
      <w:pPr>
        <w:pStyle w:val="af7"/>
        <w:numPr>
          <w:ilvl w:val="0"/>
          <w:numId w:val="25"/>
        </w:numPr>
        <w:ind w:leftChars="0"/>
        <w:rPr>
          <w:rFonts w:eastAsia="宋体"/>
        </w:rPr>
      </w:pPr>
      <w:r>
        <w:rPr>
          <w:rFonts w:eastAsia="宋体"/>
        </w:rPr>
        <w:t xml:space="preserve">Regarding the grants overlapping with the same PHY priority, DG is prioritized if DG overlaps CG, otherwise </w:t>
      </w:r>
      <w:r w:rsidR="002C082B">
        <w:rPr>
          <w:rFonts w:eastAsia="宋体"/>
        </w:rPr>
        <w:t>PHY layer does not handle this case.</w:t>
      </w:r>
    </w:p>
    <w:p w14:paraId="5354C95E" w14:textId="0EF44A78" w:rsidR="001241D2" w:rsidRDefault="00781D16" w:rsidP="00295DBD">
      <w:pPr>
        <w:rPr>
          <w:rFonts w:ascii="Times New Roman" w:eastAsia="宋体" w:hAnsi="Times New Roman"/>
        </w:rPr>
      </w:pPr>
      <w:r>
        <w:rPr>
          <w:rFonts w:ascii="Times New Roman" w:eastAsia="宋体" w:hAnsi="Times New Roman"/>
        </w:rPr>
        <w:t>Whereas</w:t>
      </w:r>
      <w:r w:rsidR="00C57BE4">
        <w:rPr>
          <w:rFonts w:ascii="Times New Roman" w:eastAsia="宋体" w:hAnsi="Times New Roman" w:hint="eastAsia"/>
        </w:rPr>
        <w:t xml:space="preserve">, </w:t>
      </w:r>
      <w:r>
        <w:rPr>
          <w:rFonts w:ascii="Times New Roman" w:eastAsia="宋体" w:hAnsi="Times New Roman"/>
        </w:rPr>
        <w:t>a</w:t>
      </w:r>
      <w:r w:rsidR="00C57BE4">
        <w:rPr>
          <w:rFonts w:ascii="Times New Roman" w:eastAsia="宋体" w:hAnsi="Times New Roman"/>
        </w:rPr>
        <w:t>ccording to MAC common understanding, i</w:t>
      </w:r>
      <w:r w:rsidR="00C57BE4" w:rsidRPr="00C57BE4">
        <w:rPr>
          <w:rFonts w:ascii="Times New Roman" w:eastAsia="宋体" w:hAnsi="Times New Roman"/>
        </w:rPr>
        <w:t>n case that two MAC PDUs with the same L1 priority (i.e. high-high or low-low) are delivered by MAC, the second PDU has priority from RAN2 perspective (based on LCH priority)</w:t>
      </w:r>
      <w:r w:rsidR="00C57BE4">
        <w:rPr>
          <w:rFonts w:ascii="Times New Roman" w:eastAsia="宋体" w:hAnsi="Times New Roman"/>
        </w:rPr>
        <w:t>.</w:t>
      </w:r>
      <w:r w:rsidR="004A535F">
        <w:rPr>
          <w:rFonts w:ascii="Times New Roman" w:eastAsia="宋体" w:hAnsi="Times New Roman"/>
        </w:rPr>
        <w:t xml:space="preserve"> </w:t>
      </w:r>
      <w:r w:rsidR="002C082B">
        <w:rPr>
          <w:rFonts w:ascii="Times New Roman" w:eastAsia="宋体" w:hAnsi="Times New Roman"/>
        </w:rPr>
        <w:t>Obviously, UE behaviour is inconsistent between</w:t>
      </w:r>
      <w:r>
        <w:rPr>
          <w:rFonts w:ascii="Times New Roman" w:eastAsia="宋体" w:hAnsi="Times New Roman"/>
        </w:rPr>
        <w:t xml:space="preserve"> </w:t>
      </w:r>
      <w:r w:rsidR="002C082B">
        <w:rPr>
          <w:rFonts w:ascii="Times New Roman" w:eastAsia="宋体" w:hAnsi="Times New Roman"/>
        </w:rPr>
        <w:t>RAN1 and RAN2</w:t>
      </w:r>
      <w:r>
        <w:rPr>
          <w:rFonts w:ascii="Times New Roman" w:eastAsia="宋体" w:hAnsi="Times New Roman"/>
        </w:rPr>
        <w:t>, at least for the case of</w:t>
      </w:r>
      <w:r w:rsidRPr="001241D2">
        <w:rPr>
          <w:rFonts w:ascii="Times New Roman" w:eastAsia="宋体" w:hAnsi="Times New Roman"/>
        </w:rPr>
        <w:t xml:space="preserve"> two overlapped PUSCH</w:t>
      </w:r>
      <w:r>
        <w:rPr>
          <w:rFonts w:ascii="Times New Roman" w:eastAsia="宋体" w:hAnsi="Times New Roman"/>
        </w:rPr>
        <w:t>s</w:t>
      </w:r>
      <w:r w:rsidRPr="001241D2">
        <w:rPr>
          <w:rFonts w:ascii="Times New Roman" w:eastAsia="宋体" w:hAnsi="Times New Roman"/>
        </w:rPr>
        <w:t xml:space="preserve"> with the same </w:t>
      </w:r>
      <w:r>
        <w:rPr>
          <w:rFonts w:ascii="Times New Roman" w:eastAsia="宋体" w:hAnsi="Times New Roman"/>
        </w:rPr>
        <w:t>PHY priority. In details</w:t>
      </w:r>
      <w:r w:rsidR="00C8691D">
        <w:rPr>
          <w:rFonts w:ascii="Times New Roman" w:eastAsia="宋体" w:hAnsi="Times New Roman"/>
        </w:rPr>
        <w:t>,</w:t>
      </w:r>
    </w:p>
    <w:p w14:paraId="0BFC8B5B" w14:textId="476C5623" w:rsidR="00E916B7" w:rsidRDefault="00E916B7" w:rsidP="004A535F">
      <w:pPr>
        <w:pStyle w:val="af7"/>
        <w:numPr>
          <w:ilvl w:val="0"/>
          <w:numId w:val="25"/>
        </w:numPr>
        <w:ind w:leftChars="0"/>
        <w:rPr>
          <w:rFonts w:eastAsia="宋体"/>
        </w:rPr>
      </w:pPr>
      <w:r>
        <w:rPr>
          <w:rFonts w:eastAsia="宋体"/>
          <w:lang w:eastAsia="zh-CN"/>
        </w:rPr>
        <w:t>O</w:t>
      </w:r>
      <w:r w:rsidR="00C8691D">
        <w:rPr>
          <w:rFonts w:eastAsia="宋体"/>
        </w:rPr>
        <w:t xml:space="preserve">verlapping </w:t>
      </w:r>
      <w:r>
        <w:rPr>
          <w:rFonts w:eastAsia="宋体"/>
        </w:rPr>
        <w:t xml:space="preserve">between </w:t>
      </w:r>
      <w:r w:rsidR="00C8691D">
        <w:rPr>
          <w:rFonts w:eastAsia="宋体"/>
        </w:rPr>
        <w:t>CGs with the same PHY priority:</w:t>
      </w:r>
    </w:p>
    <w:p w14:paraId="5CF6D559" w14:textId="5073B591" w:rsidR="004A535F" w:rsidRDefault="00E916B7" w:rsidP="00E916B7">
      <w:pPr>
        <w:pStyle w:val="af7"/>
        <w:ind w:leftChars="0" w:left="360"/>
        <w:rPr>
          <w:rFonts w:eastAsia="宋体"/>
        </w:rPr>
      </w:pPr>
      <w:r>
        <w:rPr>
          <w:rFonts w:eastAsia="宋体"/>
        </w:rPr>
        <w:t xml:space="preserve">In the procedure, </w:t>
      </w:r>
      <w:r w:rsidR="00C8691D">
        <w:rPr>
          <w:rFonts w:eastAsia="宋体"/>
        </w:rPr>
        <w:t>MAC do</w:t>
      </w:r>
      <w:r w:rsidR="008C73E7">
        <w:rPr>
          <w:rFonts w:eastAsia="宋体"/>
        </w:rPr>
        <w:t>es</w:t>
      </w:r>
      <w:r w:rsidR="00C8691D">
        <w:rPr>
          <w:rFonts w:eastAsia="宋体"/>
        </w:rPr>
        <w:t xml:space="preserve"> prioritization based on LCH priority</w:t>
      </w:r>
      <w:r w:rsidR="008C73E7">
        <w:rPr>
          <w:rFonts w:eastAsia="宋体"/>
        </w:rPr>
        <w:t xml:space="preserve"> and determines the later CG with high LCH priority</w:t>
      </w:r>
      <w:r w:rsidR="00C8691D">
        <w:rPr>
          <w:rFonts w:eastAsia="宋体"/>
        </w:rPr>
        <w:t xml:space="preserve">. </w:t>
      </w:r>
      <w:r>
        <w:rPr>
          <w:rFonts w:eastAsia="宋体"/>
        </w:rPr>
        <w:t xml:space="preserve">Two </w:t>
      </w:r>
      <w:r>
        <w:rPr>
          <w:rFonts w:eastAsia="宋体" w:hint="eastAsia"/>
          <w:lang w:eastAsia="zh-CN"/>
        </w:rPr>
        <w:t>MAC</w:t>
      </w:r>
      <w:r>
        <w:rPr>
          <w:rFonts w:eastAsia="宋体"/>
        </w:rPr>
        <w:t xml:space="preserve"> PDUs are delivered to PHY layer </w:t>
      </w:r>
      <w:r w:rsidRPr="00E916B7">
        <w:rPr>
          <w:rFonts w:eastAsia="宋体"/>
          <w:lang w:eastAsia="zh-CN"/>
        </w:rPr>
        <w:t xml:space="preserve">if the prioritized CG is aware in MAC layer after the deprioritized </w:t>
      </w:r>
      <w:r w:rsidR="00155908">
        <w:rPr>
          <w:rFonts w:eastAsia="宋体"/>
          <w:lang w:eastAsia="zh-CN"/>
        </w:rPr>
        <w:t>C</w:t>
      </w:r>
      <w:r w:rsidR="00155908" w:rsidRPr="00E916B7">
        <w:rPr>
          <w:rFonts w:eastAsia="宋体"/>
          <w:lang w:eastAsia="zh-CN"/>
        </w:rPr>
        <w:t xml:space="preserve">G </w:t>
      </w:r>
      <w:r w:rsidRPr="00E916B7">
        <w:rPr>
          <w:rFonts w:eastAsia="宋体"/>
          <w:lang w:eastAsia="zh-CN"/>
        </w:rPr>
        <w:t xml:space="preserve">MAC PDU delivery. </w:t>
      </w:r>
      <w:r w:rsidR="008C73E7">
        <w:rPr>
          <w:rFonts w:eastAsia="宋体" w:hint="eastAsia"/>
          <w:lang w:eastAsia="zh-CN"/>
        </w:rPr>
        <w:t xml:space="preserve">Then, </w:t>
      </w:r>
      <w:r w:rsidR="002405E4">
        <w:rPr>
          <w:rFonts w:eastAsia="宋体"/>
          <w:lang w:eastAsia="zh-CN"/>
        </w:rPr>
        <w:t>PHY layer receive</w:t>
      </w:r>
      <w:r w:rsidR="008C73E7">
        <w:rPr>
          <w:rFonts w:eastAsia="宋体"/>
          <w:lang w:eastAsia="zh-CN"/>
        </w:rPr>
        <w:t>s</w:t>
      </w:r>
      <w:r w:rsidR="002405E4">
        <w:rPr>
          <w:rFonts w:eastAsia="宋体"/>
          <w:lang w:eastAsia="zh-CN"/>
        </w:rPr>
        <w:t xml:space="preserve"> two MAC PDU</w:t>
      </w:r>
      <w:r>
        <w:rPr>
          <w:rFonts w:eastAsia="宋体"/>
          <w:lang w:eastAsia="zh-CN"/>
        </w:rPr>
        <w:t xml:space="preserve"> and </w:t>
      </w:r>
      <w:r w:rsidR="002405E4">
        <w:rPr>
          <w:rFonts w:eastAsia="宋体"/>
          <w:lang w:eastAsia="zh-CN"/>
        </w:rPr>
        <w:t xml:space="preserve">does not know </w:t>
      </w:r>
      <w:r>
        <w:rPr>
          <w:rFonts w:eastAsia="宋体"/>
          <w:lang w:eastAsia="zh-CN"/>
        </w:rPr>
        <w:t>what</w:t>
      </w:r>
      <w:r>
        <w:rPr>
          <w:rFonts w:eastAsia="宋体" w:hint="eastAsia"/>
          <w:lang w:eastAsia="zh-CN"/>
        </w:rPr>
        <w:t>/how</w:t>
      </w:r>
      <w:r>
        <w:rPr>
          <w:rFonts w:eastAsia="宋体"/>
          <w:lang w:eastAsia="zh-CN"/>
        </w:rPr>
        <w:t xml:space="preserve"> t</w:t>
      </w:r>
      <w:r w:rsidR="002405E4">
        <w:rPr>
          <w:rFonts w:eastAsia="宋体"/>
          <w:lang w:eastAsia="zh-CN"/>
        </w:rPr>
        <w:t>o do</w:t>
      </w:r>
      <w:r>
        <w:rPr>
          <w:rFonts w:eastAsia="宋体"/>
          <w:lang w:eastAsia="zh-CN"/>
        </w:rPr>
        <w:t xml:space="preserve">. In summary, </w:t>
      </w:r>
      <w:r w:rsidR="00C8691D">
        <w:rPr>
          <w:rFonts w:eastAsia="宋体"/>
          <w:lang w:eastAsia="zh-CN"/>
        </w:rPr>
        <w:t>UE behaver is unclear</w:t>
      </w:r>
      <w:r>
        <w:rPr>
          <w:rFonts w:eastAsia="宋体"/>
          <w:lang w:eastAsia="zh-CN"/>
        </w:rPr>
        <w:t xml:space="preserve"> for this case</w:t>
      </w:r>
      <w:r w:rsidR="00C8691D">
        <w:rPr>
          <w:rFonts w:eastAsia="宋体"/>
          <w:lang w:eastAsia="zh-CN"/>
        </w:rPr>
        <w:t>.</w:t>
      </w:r>
    </w:p>
    <w:p w14:paraId="05718E36" w14:textId="77777777" w:rsidR="00E916B7" w:rsidRDefault="00E916B7" w:rsidP="00E916B7">
      <w:pPr>
        <w:pStyle w:val="af7"/>
        <w:numPr>
          <w:ilvl w:val="0"/>
          <w:numId w:val="25"/>
        </w:numPr>
        <w:ind w:leftChars="0"/>
        <w:rPr>
          <w:rFonts w:eastAsia="宋体"/>
        </w:rPr>
      </w:pPr>
      <w:r>
        <w:rPr>
          <w:rFonts w:eastAsia="宋体"/>
          <w:lang w:eastAsia="zh-CN"/>
        </w:rPr>
        <w:t xml:space="preserve">Overlapping between </w:t>
      </w:r>
      <w:r w:rsidR="008C73E7" w:rsidRPr="00E916B7">
        <w:rPr>
          <w:rFonts w:eastAsia="宋体"/>
          <w:lang w:eastAsia="zh-CN"/>
        </w:rPr>
        <w:t>CG and DG</w:t>
      </w:r>
      <w:r w:rsidR="008C73E7" w:rsidRPr="00E916B7">
        <w:rPr>
          <w:rFonts w:eastAsia="宋体"/>
        </w:rPr>
        <w:t xml:space="preserve"> with the same PHY priority: </w:t>
      </w:r>
    </w:p>
    <w:p w14:paraId="3E59C508" w14:textId="7891BA39" w:rsidR="008C73E7" w:rsidRPr="00E916B7" w:rsidRDefault="00E916B7" w:rsidP="00E916B7">
      <w:pPr>
        <w:pStyle w:val="af7"/>
        <w:ind w:leftChars="0" w:left="360"/>
        <w:rPr>
          <w:rFonts w:eastAsia="宋体"/>
          <w:lang w:eastAsia="zh-CN"/>
        </w:rPr>
      </w:pPr>
      <w:r>
        <w:rPr>
          <w:rFonts w:eastAsia="宋体"/>
        </w:rPr>
        <w:t xml:space="preserve">In the procedure, </w:t>
      </w:r>
      <w:r w:rsidR="008C73E7" w:rsidRPr="00E916B7">
        <w:rPr>
          <w:rFonts w:eastAsia="宋体"/>
        </w:rPr>
        <w:t>MAC do</w:t>
      </w:r>
      <w:r>
        <w:rPr>
          <w:rFonts w:eastAsia="宋体"/>
        </w:rPr>
        <w:t>es</w:t>
      </w:r>
      <w:r w:rsidR="008C73E7" w:rsidRPr="00E916B7">
        <w:rPr>
          <w:rFonts w:eastAsia="宋体"/>
        </w:rPr>
        <w:t xml:space="preserve"> prioritization based on LCH priority and determines the later CG with high LCH priority. </w:t>
      </w:r>
      <w:r>
        <w:rPr>
          <w:rFonts w:eastAsia="宋体"/>
        </w:rPr>
        <w:t xml:space="preserve">Two </w:t>
      </w:r>
      <w:r>
        <w:rPr>
          <w:rFonts w:eastAsia="宋体" w:hint="eastAsia"/>
          <w:lang w:eastAsia="zh-CN"/>
        </w:rPr>
        <w:t>MAC</w:t>
      </w:r>
      <w:r>
        <w:rPr>
          <w:rFonts w:eastAsia="宋体"/>
        </w:rPr>
        <w:t xml:space="preserve"> PDUs are delivered to PHY layer </w:t>
      </w:r>
      <w:r w:rsidRPr="00E916B7">
        <w:rPr>
          <w:rFonts w:eastAsia="宋体"/>
          <w:lang w:eastAsia="zh-CN"/>
        </w:rPr>
        <w:t>if the prioritized CG is aware in MAC layer after the deprioritized DG MAC PDU delivery.</w:t>
      </w:r>
      <w:r>
        <w:rPr>
          <w:rFonts w:eastAsia="宋体"/>
          <w:lang w:eastAsia="zh-CN"/>
        </w:rPr>
        <w:t xml:space="preserve"> </w:t>
      </w:r>
      <w:r>
        <w:rPr>
          <w:rFonts w:eastAsia="宋体"/>
        </w:rPr>
        <w:t>Then,</w:t>
      </w:r>
      <w:r w:rsidR="008C73E7" w:rsidRPr="00E916B7">
        <w:rPr>
          <w:rFonts w:eastAsia="宋体"/>
        </w:rPr>
        <w:t xml:space="preserve"> </w:t>
      </w:r>
      <w:r w:rsidR="008C73E7" w:rsidRPr="00E916B7">
        <w:rPr>
          <w:rFonts w:eastAsia="宋体"/>
          <w:lang w:eastAsia="zh-CN"/>
        </w:rPr>
        <w:t>PHY layer receives two MAC PDU</w:t>
      </w:r>
      <w:r>
        <w:rPr>
          <w:rFonts w:eastAsia="宋体"/>
          <w:lang w:eastAsia="zh-CN"/>
        </w:rPr>
        <w:t xml:space="preserve"> and drops the CG considering DG with a high PHY priority. It leads</w:t>
      </w:r>
      <w:r w:rsidR="003C35A9">
        <w:rPr>
          <w:rFonts w:eastAsia="宋体"/>
          <w:lang w:eastAsia="zh-CN"/>
        </w:rPr>
        <w:t xml:space="preserve"> to</w:t>
      </w:r>
      <w:r>
        <w:rPr>
          <w:rFonts w:eastAsia="宋体"/>
          <w:lang w:eastAsia="zh-CN"/>
        </w:rPr>
        <w:t xml:space="preserve"> </w:t>
      </w:r>
      <w:r w:rsidR="00990C60">
        <w:rPr>
          <w:rFonts w:eastAsia="宋体"/>
          <w:lang w:eastAsia="zh-CN"/>
        </w:rPr>
        <w:t>inconsistent perception on the CG</w:t>
      </w:r>
      <w:r w:rsidR="00AE4E40">
        <w:rPr>
          <w:rFonts w:eastAsia="宋体"/>
          <w:lang w:eastAsia="zh-CN"/>
        </w:rPr>
        <w:t xml:space="preserve"> between RAN1 and RAN2</w:t>
      </w:r>
      <w:r w:rsidR="00990C60">
        <w:rPr>
          <w:rFonts w:eastAsia="宋体"/>
          <w:lang w:eastAsia="zh-CN"/>
        </w:rPr>
        <w:t xml:space="preserve">. </w:t>
      </w:r>
      <w:r w:rsidR="00350082" w:rsidRPr="00E916B7">
        <w:rPr>
          <w:rFonts w:eastAsia="宋体"/>
          <w:lang w:eastAsia="zh-CN"/>
        </w:rPr>
        <w:t>Since MAC layer does not know the prioritized CG is</w:t>
      </w:r>
      <w:r w:rsidR="005438EF" w:rsidRPr="00E916B7">
        <w:rPr>
          <w:rFonts w:eastAsia="宋体"/>
          <w:lang w:eastAsia="zh-CN"/>
        </w:rPr>
        <w:t xml:space="preserve"> actually</w:t>
      </w:r>
      <w:r w:rsidR="00350082" w:rsidRPr="00E916B7">
        <w:rPr>
          <w:rFonts w:eastAsia="宋体"/>
          <w:lang w:eastAsia="zh-CN"/>
        </w:rPr>
        <w:t xml:space="preserve"> deprioritized by PHY,</w:t>
      </w:r>
      <w:r w:rsidR="008C73E7" w:rsidRPr="00E916B7">
        <w:rPr>
          <w:rFonts w:eastAsia="宋体"/>
          <w:lang w:eastAsia="zh-CN"/>
        </w:rPr>
        <w:t xml:space="preserve"> </w:t>
      </w:r>
      <w:r w:rsidR="00350082" w:rsidRPr="00E916B7">
        <w:rPr>
          <w:rFonts w:eastAsia="宋体"/>
          <w:lang w:eastAsia="zh-CN"/>
        </w:rPr>
        <w:t xml:space="preserve">autonomous transmission for the CG is not triggered, and the data in the CG is lost </w:t>
      </w:r>
      <w:r w:rsidR="005438EF" w:rsidRPr="00E916B7">
        <w:rPr>
          <w:rFonts w:eastAsia="宋体"/>
          <w:lang w:eastAsia="zh-CN"/>
        </w:rPr>
        <w:t>eventually</w:t>
      </w:r>
      <w:r w:rsidR="00350082" w:rsidRPr="00E916B7">
        <w:rPr>
          <w:rFonts w:eastAsia="宋体"/>
          <w:lang w:eastAsia="zh-CN"/>
        </w:rPr>
        <w:t>.</w:t>
      </w:r>
    </w:p>
    <w:p w14:paraId="239F8CE3" w14:textId="4A68FCFB" w:rsidR="00C8691D" w:rsidRPr="0037062E" w:rsidRDefault="00336672" w:rsidP="0037062E">
      <w:pPr>
        <w:rPr>
          <w:rFonts w:ascii="Times New Roman" w:eastAsia="宋体" w:hAnsi="Times New Roman"/>
        </w:rPr>
      </w:pPr>
      <w:r>
        <w:rPr>
          <w:rFonts w:ascii="Times New Roman" w:eastAsia="宋体" w:hAnsi="Times New Roman"/>
        </w:rPr>
        <w:lastRenderedPageBreak/>
        <w:t>To avoid the issues raised for</w:t>
      </w:r>
      <w:r w:rsidRPr="00336672">
        <w:rPr>
          <w:rFonts w:ascii="Times New Roman" w:eastAsia="宋体" w:hAnsi="Times New Roman" w:hint="eastAsia"/>
        </w:rPr>
        <w:t xml:space="preserve"> </w:t>
      </w:r>
      <w:r>
        <w:rPr>
          <w:rFonts w:ascii="Times New Roman" w:eastAsia="宋体" w:hAnsi="Times New Roman"/>
        </w:rPr>
        <w:t>the two cases above,</w:t>
      </w:r>
      <w:r w:rsidR="0037062E">
        <w:rPr>
          <w:rFonts w:ascii="Times New Roman" w:eastAsia="宋体" w:hAnsi="Times New Roman"/>
        </w:rPr>
        <w:t xml:space="preserve"> we prefer specification change </w:t>
      </w:r>
      <w:r w:rsidR="0037062E" w:rsidRPr="0037062E">
        <w:rPr>
          <w:rFonts w:ascii="Times New Roman" w:eastAsia="宋体" w:hAnsi="Times New Roman"/>
        </w:rPr>
        <w:t xml:space="preserve">to ensure </w:t>
      </w:r>
      <w:r w:rsidR="005438EF">
        <w:rPr>
          <w:rFonts w:ascii="Times New Roman" w:eastAsia="宋体" w:hAnsi="Times New Roman"/>
        </w:rPr>
        <w:t xml:space="preserve">the </w:t>
      </w:r>
      <w:r w:rsidR="0037062E" w:rsidRPr="0037062E">
        <w:rPr>
          <w:rFonts w:ascii="Times New Roman" w:eastAsia="宋体" w:hAnsi="Times New Roman"/>
        </w:rPr>
        <w:t>alignment between RAN1 and RAN2</w:t>
      </w:r>
      <w:r w:rsidR="0037062E">
        <w:rPr>
          <w:rFonts w:ascii="Times New Roman" w:eastAsia="宋体" w:hAnsi="Times New Roman"/>
        </w:rPr>
        <w:t>.</w:t>
      </w:r>
    </w:p>
    <w:p w14:paraId="3772A848" w14:textId="21070723" w:rsidR="005438EF" w:rsidRPr="005438EF" w:rsidRDefault="005438EF" w:rsidP="005438EF">
      <w:pPr>
        <w:pStyle w:val="Observation"/>
        <w:ind w:left="1701" w:hanging="1701"/>
        <w:rPr>
          <w:rFonts w:ascii="Times New Roman" w:hAnsi="Times New Roman"/>
        </w:rPr>
      </w:pPr>
      <w:bookmarkStart w:id="3" w:name="_Toc36880062"/>
      <w:bookmarkStart w:id="4" w:name="_Toc37161177"/>
      <w:bookmarkStart w:id="5" w:name="_Toc37161826"/>
      <w:bookmarkStart w:id="6" w:name="_Toc37347546"/>
      <w:r w:rsidRPr="005438EF">
        <w:rPr>
          <w:rFonts w:ascii="Times New Roman" w:hAnsi="Times New Roman"/>
        </w:rPr>
        <w:t xml:space="preserve">Inconsistent UE behaviour exists between </w:t>
      </w:r>
      <w:r w:rsidR="00B942F7">
        <w:rPr>
          <w:rFonts w:ascii="Times New Roman" w:hAnsi="Times New Roman"/>
        </w:rPr>
        <w:t>RAN1 and RAN2</w:t>
      </w:r>
      <w:r w:rsidRPr="005438EF">
        <w:rPr>
          <w:rFonts w:ascii="Times New Roman" w:hAnsi="Times New Roman"/>
        </w:rPr>
        <w:t xml:space="preserve"> in </w:t>
      </w:r>
      <w:r w:rsidR="00DD6557">
        <w:rPr>
          <w:rFonts w:ascii="Times New Roman" w:hAnsi="Times New Roman"/>
        </w:rPr>
        <w:t xml:space="preserve">the </w:t>
      </w:r>
      <w:r w:rsidRPr="005438EF">
        <w:rPr>
          <w:rFonts w:ascii="Times New Roman" w:hAnsi="Times New Roman"/>
        </w:rPr>
        <w:t xml:space="preserve">case of </w:t>
      </w:r>
      <w:r w:rsidR="00B942F7">
        <w:rPr>
          <w:rFonts w:ascii="Times New Roman" w:hAnsi="Times New Roman"/>
        </w:rPr>
        <w:t xml:space="preserve">multiple </w:t>
      </w:r>
      <w:r w:rsidRPr="005438EF">
        <w:rPr>
          <w:rFonts w:ascii="Times New Roman" w:hAnsi="Times New Roman"/>
        </w:rPr>
        <w:t xml:space="preserve">CGs </w:t>
      </w:r>
      <w:r w:rsidR="00B942F7" w:rsidRPr="005438EF">
        <w:rPr>
          <w:rFonts w:ascii="Times New Roman" w:hAnsi="Times New Roman"/>
        </w:rPr>
        <w:t xml:space="preserve">overlapping </w:t>
      </w:r>
      <w:r w:rsidRPr="005438EF">
        <w:rPr>
          <w:rFonts w:ascii="Times New Roman" w:hAnsi="Times New Roman"/>
        </w:rPr>
        <w:t>with the same PHY priority</w:t>
      </w:r>
      <w:r>
        <w:rPr>
          <w:rFonts w:ascii="Times New Roman" w:hAnsi="Times New Roman"/>
        </w:rPr>
        <w:t>. Accordingly, UE behaviour is unclear, i.e. PHY layer does not know how to do when it happens.</w:t>
      </w:r>
      <w:bookmarkEnd w:id="3"/>
      <w:bookmarkEnd w:id="4"/>
      <w:bookmarkEnd w:id="5"/>
      <w:bookmarkEnd w:id="6"/>
      <w:r>
        <w:rPr>
          <w:rFonts w:ascii="Times New Roman" w:hAnsi="Times New Roman"/>
        </w:rPr>
        <w:t xml:space="preserve"> </w:t>
      </w:r>
    </w:p>
    <w:p w14:paraId="02518C46" w14:textId="5063F9B4" w:rsidR="005438EF" w:rsidRDefault="005438EF" w:rsidP="005438EF">
      <w:pPr>
        <w:pStyle w:val="Observation"/>
        <w:ind w:left="1701" w:hanging="1701"/>
        <w:rPr>
          <w:rFonts w:ascii="Times New Roman" w:hAnsi="Times New Roman"/>
        </w:rPr>
      </w:pPr>
      <w:bookmarkStart w:id="7" w:name="_Toc36880063"/>
      <w:bookmarkStart w:id="8" w:name="_Toc37161178"/>
      <w:bookmarkStart w:id="9" w:name="_Toc37161827"/>
      <w:bookmarkStart w:id="10" w:name="_Toc37347547"/>
      <w:r w:rsidRPr="005438EF">
        <w:rPr>
          <w:rFonts w:ascii="Times New Roman" w:hAnsi="Times New Roman"/>
        </w:rPr>
        <w:t xml:space="preserve">Inconsistent UE behaviour exists between </w:t>
      </w:r>
      <w:r w:rsidR="00B942F7">
        <w:rPr>
          <w:rFonts w:ascii="Times New Roman" w:hAnsi="Times New Roman"/>
        </w:rPr>
        <w:t>RAN1 and RAN2</w:t>
      </w:r>
      <w:r w:rsidRPr="005438EF">
        <w:rPr>
          <w:rFonts w:ascii="Times New Roman" w:hAnsi="Times New Roman"/>
        </w:rPr>
        <w:t xml:space="preserve"> in</w:t>
      </w:r>
      <w:r w:rsidR="00DD6557">
        <w:rPr>
          <w:rFonts w:ascii="Times New Roman" w:hAnsi="Times New Roman"/>
        </w:rPr>
        <w:t xml:space="preserve"> the</w:t>
      </w:r>
      <w:r w:rsidRPr="005438EF">
        <w:rPr>
          <w:rFonts w:ascii="Times New Roman" w:hAnsi="Times New Roman"/>
        </w:rPr>
        <w:t xml:space="preserve"> case of </w:t>
      </w:r>
      <w:r>
        <w:rPr>
          <w:rFonts w:ascii="Times New Roman" w:hAnsi="Times New Roman"/>
        </w:rPr>
        <w:t>CG</w:t>
      </w:r>
      <w:r w:rsidR="00B942F7">
        <w:rPr>
          <w:rFonts w:ascii="Times New Roman" w:hAnsi="Times New Roman"/>
        </w:rPr>
        <w:t>-</w:t>
      </w:r>
      <w:r>
        <w:rPr>
          <w:rFonts w:ascii="Times New Roman" w:hAnsi="Times New Roman"/>
        </w:rPr>
        <w:t xml:space="preserve">DG </w:t>
      </w:r>
      <w:r w:rsidRPr="005438EF">
        <w:rPr>
          <w:rFonts w:ascii="Times New Roman" w:hAnsi="Times New Roman"/>
        </w:rPr>
        <w:t>overlapping with the same PHY priority</w:t>
      </w:r>
      <w:r>
        <w:rPr>
          <w:rFonts w:ascii="Times New Roman" w:hAnsi="Times New Roman"/>
        </w:rPr>
        <w:t>. Accordingly, MAC layer does not know the prioritized CG is actually deprioritized, and the data in CG will be lost.</w:t>
      </w:r>
      <w:bookmarkEnd w:id="7"/>
      <w:bookmarkEnd w:id="8"/>
      <w:bookmarkEnd w:id="9"/>
      <w:bookmarkEnd w:id="10"/>
    </w:p>
    <w:p w14:paraId="474AC400" w14:textId="5BF55235" w:rsidR="005438EF" w:rsidRDefault="0037719F" w:rsidP="005438EF">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11" w:name="_Toc36880064"/>
      <w:bookmarkStart w:id="12" w:name="_Toc36880979"/>
      <w:bookmarkStart w:id="13" w:name="_Toc36881029"/>
      <w:bookmarkStart w:id="14" w:name="_Toc36881069"/>
      <w:bookmarkStart w:id="15" w:name="_Toc37161179"/>
      <w:bookmarkStart w:id="16" w:name="_Toc37161828"/>
      <w:bookmarkStart w:id="17" w:name="_Toc37347549"/>
      <w:r>
        <w:rPr>
          <w:rFonts w:ascii="Times New Roman" w:hAnsi="Times New Roman"/>
        </w:rPr>
        <w:t xml:space="preserve">In grant collision involving CG, </w:t>
      </w:r>
      <w:r>
        <w:rPr>
          <w:rFonts w:ascii="Times New Roman" w:hAnsi="Times New Roman"/>
          <w:lang w:val="en-US"/>
        </w:rPr>
        <w:t>s</w:t>
      </w:r>
      <w:r w:rsidR="005438EF">
        <w:rPr>
          <w:rFonts w:ascii="Times New Roman" w:hAnsi="Times New Roman"/>
          <w:lang w:val="en-US"/>
        </w:rPr>
        <w:t>pecification change is needed to ensure the alignment between RAN1 and RAN2.</w:t>
      </w:r>
      <w:bookmarkEnd w:id="11"/>
      <w:bookmarkEnd w:id="12"/>
      <w:bookmarkEnd w:id="13"/>
      <w:bookmarkEnd w:id="14"/>
      <w:bookmarkEnd w:id="15"/>
      <w:bookmarkEnd w:id="16"/>
      <w:bookmarkEnd w:id="17"/>
    </w:p>
    <w:p w14:paraId="689FFAC3" w14:textId="77777777" w:rsidR="00F960C9" w:rsidRDefault="00F960C9" w:rsidP="0037062E">
      <w:pPr>
        <w:rPr>
          <w:rFonts w:ascii="Times New Roman" w:eastAsia="宋体" w:hAnsi="Times New Roman"/>
        </w:rPr>
      </w:pPr>
      <w:r>
        <w:rPr>
          <w:rFonts w:ascii="Times New Roman" w:eastAsia="宋体" w:hAnsi="Times New Roman"/>
        </w:rPr>
        <w:t>Potential solutions are listed in the following:</w:t>
      </w:r>
    </w:p>
    <w:p w14:paraId="21281E81" w14:textId="65EB3664" w:rsidR="00F960C9" w:rsidRDefault="00F960C9" w:rsidP="00F960C9">
      <w:pPr>
        <w:pStyle w:val="af7"/>
        <w:numPr>
          <w:ilvl w:val="0"/>
          <w:numId w:val="25"/>
        </w:numPr>
        <w:ind w:leftChars="0"/>
        <w:rPr>
          <w:rFonts w:eastAsia="宋体"/>
        </w:rPr>
      </w:pPr>
      <w:r>
        <w:rPr>
          <w:rFonts w:eastAsia="宋体"/>
        </w:rPr>
        <w:t>Option1: Modification to MAC spec.</w:t>
      </w:r>
    </w:p>
    <w:p w14:paraId="4B33AA82" w14:textId="06C3E536" w:rsidR="00A863E3" w:rsidRDefault="00DA464A" w:rsidP="00DA464A">
      <w:pPr>
        <w:pStyle w:val="af7"/>
        <w:ind w:leftChars="0" w:left="360"/>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 xml:space="preserve">Option1 is selected, PHY priority indication should be aware </w:t>
      </w:r>
      <w:r w:rsidR="005660F6">
        <w:rPr>
          <w:rFonts w:eastAsia="宋体"/>
          <w:lang w:eastAsia="zh-CN"/>
        </w:rPr>
        <w:t>in</w:t>
      </w:r>
      <w:r>
        <w:rPr>
          <w:rFonts w:eastAsia="宋体"/>
          <w:lang w:eastAsia="zh-CN"/>
        </w:rPr>
        <w:t xml:space="preserve"> MAC layer, </w:t>
      </w:r>
      <w:r w:rsidR="003740DB">
        <w:rPr>
          <w:rFonts w:eastAsia="宋体"/>
          <w:lang w:eastAsia="zh-CN"/>
        </w:rPr>
        <w:t xml:space="preserve">and </w:t>
      </w:r>
      <w:r>
        <w:rPr>
          <w:rFonts w:eastAsia="宋体"/>
          <w:lang w:eastAsia="zh-CN"/>
        </w:rPr>
        <w:t>the related text will be added in MAC spec accordingly</w:t>
      </w:r>
      <w:r w:rsidR="003740DB">
        <w:rPr>
          <w:rFonts w:eastAsia="宋体"/>
          <w:lang w:eastAsia="zh-CN"/>
        </w:rPr>
        <w:t>. It means MAC needs to do prioritization considering PHY priority indication</w:t>
      </w:r>
      <w:r w:rsidR="00A863E3">
        <w:rPr>
          <w:rFonts w:eastAsia="宋体" w:hint="eastAsia"/>
          <w:lang w:eastAsia="zh-CN"/>
        </w:rPr>
        <w:t xml:space="preserve">, which is against to our intention </w:t>
      </w:r>
      <w:r w:rsidR="00C77863">
        <w:rPr>
          <w:rFonts w:eastAsia="宋体"/>
          <w:lang w:eastAsia="zh-CN"/>
        </w:rPr>
        <w:t>of</w:t>
      </w:r>
      <w:r w:rsidR="00A863E3">
        <w:rPr>
          <w:rFonts w:eastAsia="宋体" w:hint="eastAsia"/>
          <w:lang w:eastAsia="zh-CN"/>
        </w:rPr>
        <w:t xml:space="preserve"> </w:t>
      </w:r>
      <w:r w:rsidR="00A863E3">
        <w:rPr>
          <w:rFonts w:eastAsia="宋体"/>
          <w:lang w:eastAsia="zh-CN"/>
        </w:rPr>
        <w:t>introducing</w:t>
      </w:r>
      <w:r w:rsidR="00A863E3">
        <w:rPr>
          <w:rFonts w:eastAsia="宋体" w:hint="eastAsia"/>
          <w:lang w:eastAsia="zh-CN"/>
        </w:rPr>
        <w:t xml:space="preserve"> </w:t>
      </w:r>
      <w:r w:rsidR="00A863E3">
        <w:rPr>
          <w:rFonts w:eastAsia="宋体"/>
          <w:lang w:eastAsia="zh-CN"/>
        </w:rPr>
        <w:t>LCH-based prioritization</w:t>
      </w:r>
      <w:r>
        <w:rPr>
          <w:rFonts w:eastAsia="宋体"/>
          <w:lang w:eastAsia="zh-CN"/>
        </w:rPr>
        <w:t xml:space="preserve">. </w:t>
      </w:r>
      <w:r w:rsidR="00A863E3">
        <w:rPr>
          <w:rFonts w:eastAsia="宋体"/>
          <w:lang w:eastAsia="zh-CN"/>
        </w:rPr>
        <w:t>In addition, e</w:t>
      </w:r>
      <w:r w:rsidR="00796A87">
        <w:rPr>
          <w:rFonts w:eastAsia="宋体"/>
          <w:lang w:eastAsia="zh-CN"/>
        </w:rPr>
        <w:t xml:space="preserve">ach spec </w:t>
      </w:r>
      <w:r w:rsidR="00C77863">
        <w:rPr>
          <w:rFonts w:eastAsia="宋体"/>
          <w:lang w:eastAsia="zh-CN"/>
        </w:rPr>
        <w:t>text</w:t>
      </w:r>
      <w:r w:rsidR="00796A87">
        <w:rPr>
          <w:rFonts w:eastAsia="宋体"/>
          <w:lang w:eastAsia="zh-CN"/>
        </w:rPr>
        <w:t xml:space="preserve"> related to intra-UE prioritization should be revisited, </w:t>
      </w:r>
      <w:r w:rsidR="00A863E3">
        <w:rPr>
          <w:rFonts w:eastAsia="宋体"/>
          <w:lang w:eastAsia="zh-CN"/>
        </w:rPr>
        <w:t xml:space="preserve">which is an unexpected work and may requires RAN2 revert back to the beginning. </w:t>
      </w:r>
    </w:p>
    <w:p w14:paraId="14AAFCCF" w14:textId="54088535" w:rsidR="00F960C9" w:rsidRDefault="00F960C9" w:rsidP="00F960C9">
      <w:pPr>
        <w:pStyle w:val="af7"/>
        <w:numPr>
          <w:ilvl w:val="0"/>
          <w:numId w:val="25"/>
        </w:numPr>
        <w:ind w:leftChars="0"/>
        <w:rPr>
          <w:rFonts w:eastAsia="宋体"/>
        </w:rPr>
      </w:pPr>
      <w:r>
        <w:rPr>
          <w:rFonts w:eastAsia="宋体"/>
        </w:rPr>
        <w:t xml:space="preserve">Option2: Modification to </w:t>
      </w:r>
      <w:r w:rsidR="00553D52">
        <w:rPr>
          <w:rFonts w:eastAsia="宋体"/>
        </w:rPr>
        <w:t>PHY</w:t>
      </w:r>
      <w:r>
        <w:rPr>
          <w:rFonts w:eastAsia="宋体"/>
        </w:rPr>
        <w:t xml:space="preserve"> spec.</w:t>
      </w:r>
    </w:p>
    <w:p w14:paraId="791734DC" w14:textId="7782AF2B" w:rsidR="00C57BE4" w:rsidRPr="006C1AD7" w:rsidRDefault="006C4B4C" w:rsidP="006C1AD7">
      <w:pPr>
        <w:pStyle w:val="af7"/>
        <w:ind w:leftChars="0" w:left="360"/>
        <w:rPr>
          <w:rFonts w:eastAsia="宋体"/>
        </w:rPr>
      </w:pPr>
      <w:r>
        <w:rPr>
          <w:rFonts w:eastAsia="宋体"/>
          <w:lang w:eastAsia="zh-CN"/>
        </w:rPr>
        <w:t>I</w:t>
      </w:r>
      <w:r>
        <w:rPr>
          <w:rFonts w:eastAsia="宋体" w:hint="eastAsia"/>
          <w:lang w:eastAsia="zh-CN"/>
        </w:rPr>
        <w:t xml:space="preserve">f </w:t>
      </w:r>
      <w:r>
        <w:rPr>
          <w:rFonts w:eastAsia="宋体"/>
          <w:lang w:eastAsia="zh-CN"/>
        </w:rPr>
        <w:t xml:space="preserve">Option2 is </w:t>
      </w:r>
      <w:r w:rsidR="00DA464A">
        <w:rPr>
          <w:rFonts w:eastAsia="宋体"/>
          <w:lang w:eastAsia="zh-CN"/>
        </w:rPr>
        <w:t>selected,</w:t>
      </w:r>
      <w:r>
        <w:rPr>
          <w:rFonts w:eastAsia="宋体"/>
          <w:lang w:eastAsia="zh-CN"/>
        </w:rPr>
        <w:t xml:space="preserve"> RAN1 is required to know the misalignment and </w:t>
      </w:r>
      <w:r w:rsidR="00F46746">
        <w:rPr>
          <w:rFonts w:eastAsia="宋体"/>
          <w:lang w:eastAsia="zh-CN"/>
        </w:rPr>
        <w:t xml:space="preserve">make some change </w:t>
      </w:r>
      <w:r>
        <w:rPr>
          <w:rFonts w:eastAsia="宋体"/>
          <w:lang w:eastAsia="zh-CN"/>
        </w:rPr>
        <w:t xml:space="preserve">based on RAN2 agreements. </w:t>
      </w:r>
      <w:r w:rsidR="006C1AD7">
        <w:rPr>
          <w:rFonts w:eastAsia="宋体"/>
        </w:rPr>
        <w:t>One LS can be sent to inform RAN1</w:t>
      </w:r>
      <w:r w:rsidR="00155908">
        <w:rPr>
          <w:rFonts w:eastAsia="宋体"/>
        </w:rPr>
        <w:t xml:space="preserve"> of</w:t>
      </w:r>
      <w:r w:rsidR="006C1AD7">
        <w:rPr>
          <w:rFonts w:eastAsia="宋体"/>
        </w:rPr>
        <w:t xml:space="preserve"> the related conclusion, and</w:t>
      </w:r>
      <w:r w:rsidR="006C1AD7" w:rsidRPr="00C9338E">
        <w:rPr>
          <w:rFonts w:eastAsia="宋体"/>
        </w:rPr>
        <w:t xml:space="preserve"> </w:t>
      </w:r>
      <w:r w:rsidR="006C1AD7">
        <w:rPr>
          <w:rFonts w:eastAsia="宋体"/>
        </w:rPr>
        <w:t>PHY needs to take it into account and modify the specification accordingly.</w:t>
      </w:r>
      <w:r w:rsidR="0045785A">
        <w:rPr>
          <w:rFonts w:eastAsia="宋体"/>
        </w:rPr>
        <w:t xml:space="preserve"> For example</w:t>
      </w:r>
      <w:r w:rsidR="006C1AD7">
        <w:rPr>
          <w:rFonts w:eastAsia="宋体"/>
        </w:rPr>
        <w:t xml:space="preserve">, in RAN1 spec, it </w:t>
      </w:r>
      <w:r w:rsidR="0045785A">
        <w:rPr>
          <w:rFonts w:eastAsia="宋体"/>
        </w:rPr>
        <w:t xml:space="preserve">can </w:t>
      </w:r>
      <w:r w:rsidR="006C1AD7">
        <w:rPr>
          <w:rFonts w:eastAsia="宋体"/>
          <w:lang w:eastAsia="zh-CN"/>
        </w:rPr>
        <w:t>indicate the later MAC PDU with a higher priority and define the terminology of “later”</w:t>
      </w:r>
      <w:r w:rsidR="006C1AD7" w:rsidRPr="006C1AD7">
        <w:rPr>
          <w:rFonts w:eastAsia="宋体"/>
        </w:rPr>
        <w:t>.</w:t>
      </w:r>
    </w:p>
    <w:p w14:paraId="7B2E1350" w14:textId="31A7E6BD" w:rsidR="00DE16D6" w:rsidRDefault="00DE16D6" w:rsidP="00295DBD">
      <w:pPr>
        <w:rPr>
          <w:rFonts w:ascii="Times New Roman" w:eastAsia="宋体" w:hAnsi="Times New Roman"/>
        </w:rPr>
      </w:pPr>
    </w:p>
    <w:tbl>
      <w:tblPr>
        <w:tblStyle w:val="afd"/>
        <w:tblW w:w="0" w:type="auto"/>
        <w:tblInd w:w="562" w:type="dxa"/>
        <w:tblLook w:val="04A0" w:firstRow="1" w:lastRow="0" w:firstColumn="1" w:lastColumn="0" w:noHBand="0" w:noVBand="1"/>
      </w:tblPr>
      <w:tblGrid>
        <w:gridCol w:w="1276"/>
        <w:gridCol w:w="2977"/>
        <w:gridCol w:w="4814"/>
      </w:tblGrid>
      <w:tr w:rsidR="003740DB" w14:paraId="29FB0391" w14:textId="77777777" w:rsidTr="00877FF8">
        <w:tc>
          <w:tcPr>
            <w:tcW w:w="1276" w:type="dxa"/>
          </w:tcPr>
          <w:p w14:paraId="117B4AF2" w14:textId="77777777" w:rsidR="003740DB" w:rsidRDefault="003740DB" w:rsidP="00295DBD">
            <w:pPr>
              <w:rPr>
                <w:rFonts w:ascii="Times New Roman" w:eastAsia="宋体" w:hAnsi="Times New Roman"/>
              </w:rPr>
            </w:pPr>
          </w:p>
        </w:tc>
        <w:tc>
          <w:tcPr>
            <w:tcW w:w="2977" w:type="dxa"/>
          </w:tcPr>
          <w:p w14:paraId="41F6E0CF" w14:textId="0448C993" w:rsidR="003740DB" w:rsidRDefault="003740DB" w:rsidP="00295DBD">
            <w:pPr>
              <w:rPr>
                <w:rFonts w:ascii="Times New Roman" w:eastAsia="宋体" w:hAnsi="Times New Roman"/>
              </w:rPr>
            </w:pPr>
            <w:r>
              <w:rPr>
                <w:rFonts w:ascii="Times New Roman" w:eastAsia="宋体" w:hAnsi="Times New Roman"/>
              </w:rPr>
              <w:t>Pros</w:t>
            </w:r>
          </w:p>
        </w:tc>
        <w:tc>
          <w:tcPr>
            <w:tcW w:w="4814" w:type="dxa"/>
          </w:tcPr>
          <w:p w14:paraId="371B3633" w14:textId="04C15833" w:rsidR="003740DB" w:rsidRDefault="003740DB" w:rsidP="00295DBD">
            <w:pPr>
              <w:rPr>
                <w:rFonts w:ascii="Times New Roman" w:eastAsia="宋体" w:hAnsi="Times New Roman"/>
              </w:rPr>
            </w:pPr>
            <w:r>
              <w:rPr>
                <w:rFonts w:ascii="Times New Roman" w:eastAsia="宋体" w:hAnsi="Times New Roman"/>
              </w:rPr>
              <w:t>Cons</w:t>
            </w:r>
          </w:p>
        </w:tc>
      </w:tr>
      <w:tr w:rsidR="003740DB" w14:paraId="6789D24D" w14:textId="77777777" w:rsidTr="00877FF8">
        <w:tc>
          <w:tcPr>
            <w:tcW w:w="1276" w:type="dxa"/>
          </w:tcPr>
          <w:p w14:paraId="1DC49EA1" w14:textId="20C2C954" w:rsidR="003740DB" w:rsidRDefault="003740DB" w:rsidP="00295DBD">
            <w:pPr>
              <w:rPr>
                <w:rFonts w:ascii="Times New Roman" w:eastAsia="宋体" w:hAnsi="Times New Roman"/>
              </w:rPr>
            </w:pPr>
            <w:r>
              <w:rPr>
                <w:rFonts w:ascii="Times New Roman" w:eastAsia="宋体" w:hAnsi="Times New Roman"/>
              </w:rPr>
              <w:t>Option 1</w:t>
            </w:r>
          </w:p>
        </w:tc>
        <w:tc>
          <w:tcPr>
            <w:tcW w:w="2977" w:type="dxa"/>
          </w:tcPr>
          <w:p w14:paraId="1B064EDF" w14:textId="35B6226F" w:rsidR="003740DB" w:rsidRPr="00877FF8" w:rsidRDefault="003740DB" w:rsidP="00877FF8">
            <w:pPr>
              <w:pStyle w:val="af7"/>
              <w:numPr>
                <w:ilvl w:val="0"/>
                <w:numId w:val="25"/>
              </w:numPr>
              <w:ind w:leftChars="0"/>
              <w:rPr>
                <w:rFonts w:eastAsia="宋体"/>
              </w:rPr>
            </w:pPr>
            <w:r w:rsidRPr="00877FF8">
              <w:rPr>
                <w:rFonts w:eastAsia="宋体"/>
              </w:rPr>
              <w:t xml:space="preserve">No need to inform the issue to RAN1. </w:t>
            </w:r>
          </w:p>
        </w:tc>
        <w:tc>
          <w:tcPr>
            <w:tcW w:w="4814" w:type="dxa"/>
          </w:tcPr>
          <w:p w14:paraId="0EC54093" w14:textId="221D45C0" w:rsidR="003740DB" w:rsidRDefault="003740DB" w:rsidP="00C77863">
            <w:pPr>
              <w:pStyle w:val="af7"/>
              <w:numPr>
                <w:ilvl w:val="0"/>
                <w:numId w:val="25"/>
              </w:numPr>
              <w:ind w:leftChars="0"/>
              <w:rPr>
                <w:rFonts w:eastAsia="宋体"/>
              </w:rPr>
            </w:pPr>
            <w:r>
              <w:rPr>
                <w:rFonts w:eastAsia="宋体"/>
                <w:lang w:eastAsia="zh-CN"/>
              </w:rPr>
              <w:t>MAC needs to do prioritization considering PHY priority indication</w:t>
            </w:r>
            <w:r>
              <w:rPr>
                <w:rFonts w:eastAsia="宋体" w:hint="eastAsia"/>
                <w:lang w:eastAsia="zh-CN"/>
              </w:rPr>
              <w:t xml:space="preserve">, which is against to </w:t>
            </w:r>
            <w:r w:rsidR="00C77863">
              <w:rPr>
                <w:rFonts w:eastAsia="宋体"/>
                <w:lang w:eastAsia="zh-CN"/>
              </w:rPr>
              <w:t>the</w:t>
            </w:r>
            <w:r>
              <w:rPr>
                <w:rFonts w:eastAsia="宋体" w:hint="eastAsia"/>
                <w:lang w:eastAsia="zh-CN"/>
              </w:rPr>
              <w:t xml:space="preserve"> intention </w:t>
            </w:r>
            <w:r w:rsidR="00C77863">
              <w:rPr>
                <w:rFonts w:eastAsia="宋体"/>
                <w:lang w:eastAsia="zh-CN"/>
              </w:rPr>
              <w:t>of</w:t>
            </w:r>
            <w:r>
              <w:rPr>
                <w:rFonts w:eastAsia="宋体" w:hint="eastAsia"/>
                <w:lang w:eastAsia="zh-CN"/>
              </w:rPr>
              <w:t xml:space="preserve"> </w:t>
            </w:r>
            <w:r>
              <w:rPr>
                <w:rFonts w:eastAsia="宋体"/>
                <w:lang w:eastAsia="zh-CN"/>
              </w:rPr>
              <w:t>introducing</w:t>
            </w:r>
            <w:r>
              <w:rPr>
                <w:rFonts w:eastAsia="宋体" w:hint="eastAsia"/>
                <w:lang w:eastAsia="zh-CN"/>
              </w:rPr>
              <w:t xml:space="preserve"> </w:t>
            </w:r>
            <w:r>
              <w:rPr>
                <w:rFonts w:eastAsia="宋体"/>
                <w:lang w:eastAsia="zh-CN"/>
              </w:rPr>
              <w:t>LCH-based prioritization</w:t>
            </w:r>
            <w:r w:rsidR="00C77863">
              <w:rPr>
                <w:rFonts w:eastAsia="宋体"/>
                <w:lang w:eastAsia="zh-CN"/>
              </w:rPr>
              <w:t>.</w:t>
            </w:r>
          </w:p>
          <w:p w14:paraId="5C0C8652" w14:textId="5CBE844D" w:rsidR="00C77863" w:rsidRPr="003740DB" w:rsidRDefault="00C77863" w:rsidP="00C77863">
            <w:pPr>
              <w:pStyle w:val="af7"/>
              <w:numPr>
                <w:ilvl w:val="0"/>
                <w:numId w:val="25"/>
              </w:numPr>
              <w:ind w:leftChars="0"/>
              <w:rPr>
                <w:rFonts w:eastAsia="宋体"/>
              </w:rPr>
            </w:pPr>
            <w:r>
              <w:rPr>
                <w:rFonts w:eastAsia="宋体" w:hint="eastAsia"/>
                <w:lang w:eastAsia="zh-CN"/>
              </w:rPr>
              <w:t>R</w:t>
            </w:r>
            <w:r>
              <w:rPr>
                <w:rFonts w:eastAsia="宋体"/>
                <w:lang w:eastAsia="zh-CN"/>
              </w:rPr>
              <w:t>AN2 needs to revisit each spec text related to LCH-based prioritization.</w:t>
            </w:r>
          </w:p>
        </w:tc>
      </w:tr>
      <w:tr w:rsidR="003740DB" w14:paraId="7377CC75" w14:textId="77777777" w:rsidTr="00877FF8">
        <w:tc>
          <w:tcPr>
            <w:tcW w:w="1276" w:type="dxa"/>
          </w:tcPr>
          <w:p w14:paraId="2D55BDFF" w14:textId="1888E551" w:rsidR="003740DB" w:rsidRDefault="003740DB" w:rsidP="00295DBD">
            <w:pPr>
              <w:rPr>
                <w:rFonts w:ascii="Times New Roman" w:eastAsia="宋体" w:hAnsi="Times New Roman"/>
              </w:rPr>
            </w:pPr>
            <w:r>
              <w:rPr>
                <w:rFonts w:ascii="Times New Roman" w:eastAsia="宋体" w:hAnsi="Times New Roman" w:hint="eastAsia"/>
              </w:rPr>
              <w:t>Option 2</w:t>
            </w:r>
          </w:p>
        </w:tc>
        <w:tc>
          <w:tcPr>
            <w:tcW w:w="2977" w:type="dxa"/>
          </w:tcPr>
          <w:p w14:paraId="4D66BA4D" w14:textId="57B0B75B" w:rsidR="003740DB" w:rsidRPr="00877FF8" w:rsidRDefault="003740DB" w:rsidP="00877FF8">
            <w:pPr>
              <w:pStyle w:val="af7"/>
              <w:numPr>
                <w:ilvl w:val="0"/>
                <w:numId w:val="25"/>
              </w:numPr>
              <w:ind w:leftChars="0"/>
              <w:rPr>
                <w:rFonts w:eastAsia="宋体"/>
              </w:rPr>
            </w:pPr>
            <w:r w:rsidRPr="00877FF8">
              <w:rPr>
                <w:rFonts w:eastAsia="宋体"/>
              </w:rPr>
              <w:t>N</w:t>
            </w:r>
            <w:r w:rsidRPr="00877FF8">
              <w:rPr>
                <w:rFonts w:eastAsia="宋体" w:hint="eastAsia"/>
              </w:rPr>
              <w:t xml:space="preserve">o </w:t>
            </w:r>
            <w:r w:rsidRPr="00877FF8">
              <w:rPr>
                <w:rFonts w:eastAsia="宋体"/>
              </w:rPr>
              <w:t>RAN2 spec change</w:t>
            </w:r>
          </w:p>
        </w:tc>
        <w:tc>
          <w:tcPr>
            <w:tcW w:w="4814" w:type="dxa"/>
          </w:tcPr>
          <w:p w14:paraId="7905ED91" w14:textId="7E19C43A" w:rsidR="003740DB" w:rsidRPr="00877FF8" w:rsidRDefault="006E0BFA" w:rsidP="006C1AD7">
            <w:pPr>
              <w:pStyle w:val="af7"/>
              <w:numPr>
                <w:ilvl w:val="0"/>
                <w:numId w:val="25"/>
              </w:numPr>
              <w:ind w:leftChars="0"/>
              <w:rPr>
                <w:rFonts w:eastAsia="宋体"/>
              </w:rPr>
            </w:pPr>
            <w:r>
              <w:rPr>
                <w:rFonts w:eastAsia="宋体"/>
                <w:lang w:eastAsia="zh-CN"/>
              </w:rPr>
              <w:t xml:space="preserve">RAN1 needs to add </w:t>
            </w:r>
            <w:r w:rsidR="006C1AD7">
              <w:rPr>
                <w:rFonts w:eastAsia="宋体"/>
                <w:lang w:eastAsia="zh-CN"/>
              </w:rPr>
              <w:t xml:space="preserve">a limited number of </w:t>
            </w:r>
            <w:r>
              <w:rPr>
                <w:rFonts w:eastAsia="宋体"/>
                <w:lang w:eastAsia="zh-CN"/>
              </w:rPr>
              <w:t>additional</w:t>
            </w:r>
            <w:r w:rsidR="008D79C8">
              <w:rPr>
                <w:rFonts w:eastAsia="宋体"/>
                <w:lang w:eastAsia="zh-CN"/>
              </w:rPr>
              <w:t xml:space="preserve"> </w:t>
            </w:r>
            <w:r w:rsidR="00877FF8">
              <w:rPr>
                <w:rFonts w:eastAsia="宋体" w:hint="eastAsia"/>
                <w:lang w:eastAsia="zh-CN"/>
              </w:rPr>
              <w:t>texts</w:t>
            </w:r>
            <w:r>
              <w:rPr>
                <w:rFonts w:eastAsia="宋体"/>
                <w:lang w:eastAsia="zh-CN"/>
              </w:rPr>
              <w:t xml:space="preserve"> </w:t>
            </w:r>
            <w:r w:rsidR="006C1AD7">
              <w:rPr>
                <w:rFonts w:eastAsia="宋体"/>
                <w:lang w:eastAsia="zh-CN"/>
              </w:rPr>
              <w:t xml:space="preserve">1) </w:t>
            </w:r>
            <w:r>
              <w:rPr>
                <w:rFonts w:eastAsia="宋体"/>
                <w:lang w:eastAsia="zh-CN"/>
              </w:rPr>
              <w:t>to indicate the later MAC PDU with a higher priority</w:t>
            </w:r>
            <w:r w:rsidR="006C1AD7">
              <w:rPr>
                <w:rFonts w:eastAsia="宋体"/>
                <w:lang w:eastAsia="zh-CN"/>
              </w:rPr>
              <w:t xml:space="preserve">, 2) </w:t>
            </w:r>
            <w:r>
              <w:rPr>
                <w:rFonts w:eastAsia="宋体"/>
                <w:lang w:eastAsia="zh-CN"/>
              </w:rPr>
              <w:t xml:space="preserve">to define the </w:t>
            </w:r>
            <w:r w:rsidR="0030135B">
              <w:rPr>
                <w:rFonts w:eastAsia="宋体"/>
                <w:lang w:eastAsia="zh-CN"/>
              </w:rPr>
              <w:t>terminology of “later”</w:t>
            </w:r>
            <w:r>
              <w:rPr>
                <w:rFonts w:eastAsia="宋体"/>
                <w:lang w:eastAsia="zh-CN"/>
              </w:rPr>
              <w:t>.</w:t>
            </w:r>
          </w:p>
        </w:tc>
      </w:tr>
    </w:tbl>
    <w:p w14:paraId="39AC279F" w14:textId="2527A58C" w:rsidR="00DE16D6" w:rsidRDefault="00DE16D6" w:rsidP="00295DBD">
      <w:pPr>
        <w:rPr>
          <w:rFonts w:ascii="Times New Roman" w:eastAsia="宋体" w:hAnsi="Times New Roman"/>
        </w:rPr>
      </w:pPr>
    </w:p>
    <w:p w14:paraId="60D2D7DE" w14:textId="59DA98C8" w:rsidR="00DE16D6" w:rsidRPr="00DE16D6" w:rsidRDefault="00D21F52" w:rsidP="00D21F52">
      <w:pPr>
        <w:jc w:val="center"/>
        <w:rPr>
          <w:rFonts w:ascii="Times New Roman" w:eastAsia="宋体" w:hAnsi="Times New Roman"/>
        </w:rPr>
      </w:pPr>
      <w:r>
        <w:rPr>
          <w:rFonts w:ascii="Times New Roman" w:eastAsia="宋体" w:hAnsi="Times New Roman"/>
        </w:rPr>
        <w:t>T</w:t>
      </w:r>
      <w:r>
        <w:rPr>
          <w:rFonts w:ascii="Times New Roman" w:eastAsia="宋体" w:hAnsi="Times New Roman" w:hint="eastAsia"/>
        </w:rPr>
        <w:t>able</w:t>
      </w:r>
      <w:r>
        <w:rPr>
          <w:rFonts w:ascii="Times New Roman" w:eastAsia="宋体" w:hAnsi="Times New Roman"/>
        </w:rPr>
        <w:t xml:space="preserve"> 1 specification</w:t>
      </w:r>
      <w:r>
        <w:rPr>
          <w:rFonts w:ascii="Times New Roman" w:eastAsia="宋体" w:hAnsi="Times New Roman" w:hint="eastAsia"/>
        </w:rPr>
        <w:t xml:space="preserve"> </w:t>
      </w:r>
      <w:r>
        <w:rPr>
          <w:rFonts w:ascii="Times New Roman" w:eastAsia="宋体" w:hAnsi="Times New Roman"/>
        </w:rPr>
        <w:t>impact comparison</w:t>
      </w:r>
    </w:p>
    <w:p w14:paraId="4AEC0EEE" w14:textId="50C2CBDC" w:rsidR="00C57BE4" w:rsidRDefault="00D306F2" w:rsidP="00295DBD">
      <w:pPr>
        <w:rPr>
          <w:rFonts w:ascii="Times New Roman" w:eastAsia="宋体" w:hAnsi="Times New Roman"/>
        </w:rPr>
      </w:pPr>
      <w:r>
        <w:rPr>
          <w:rFonts w:ascii="Times New Roman" w:eastAsia="宋体" w:hAnsi="Times New Roman"/>
        </w:rPr>
        <w:t>C</w:t>
      </w:r>
      <w:r>
        <w:rPr>
          <w:rFonts w:ascii="Times New Roman" w:eastAsia="宋体" w:hAnsi="Times New Roman" w:hint="eastAsia"/>
        </w:rPr>
        <w:t xml:space="preserve">ompared </w:t>
      </w:r>
      <w:r>
        <w:rPr>
          <w:rFonts w:ascii="Times New Roman" w:eastAsia="宋体" w:hAnsi="Times New Roman"/>
        </w:rPr>
        <w:t xml:space="preserve">the pros and cons, we think Option 2 is a </w:t>
      </w:r>
      <w:r w:rsidR="00B02D42">
        <w:rPr>
          <w:rFonts w:ascii="Times New Roman" w:eastAsia="宋体" w:hAnsi="Times New Roman"/>
        </w:rPr>
        <w:t>less</w:t>
      </w:r>
      <w:r w:rsidR="005660F6">
        <w:rPr>
          <w:rFonts w:ascii="Times New Roman" w:eastAsia="宋体" w:hAnsi="Times New Roman"/>
        </w:rPr>
        <w:t>-</w:t>
      </w:r>
      <w:r w:rsidR="00B02D42">
        <w:rPr>
          <w:rFonts w:ascii="Times New Roman" w:eastAsia="宋体" w:hAnsi="Times New Roman"/>
        </w:rPr>
        <w:t xml:space="preserve">impacted and </w:t>
      </w:r>
      <w:r>
        <w:rPr>
          <w:rFonts w:ascii="Times New Roman" w:eastAsia="宋体" w:hAnsi="Times New Roman"/>
        </w:rPr>
        <w:t>simple</w:t>
      </w:r>
      <w:r w:rsidR="00B02D42">
        <w:rPr>
          <w:rFonts w:ascii="Times New Roman" w:eastAsia="宋体" w:hAnsi="Times New Roman"/>
        </w:rPr>
        <w:t>r</w:t>
      </w:r>
      <w:r>
        <w:rPr>
          <w:rFonts w:ascii="Times New Roman" w:eastAsia="宋体" w:hAnsi="Times New Roman"/>
        </w:rPr>
        <w:t xml:space="preserve"> solution, and prefer an LS to </w:t>
      </w:r>
      <w:r w:rsidR="00BD377A">
        <w:rPr>
          <w:rFonts w:ascii="Times New Roman" w:eastAsia="宋体" w:hAnsi="Times New Roman"/>
        </w:rPr>
        <w:t>RAN1 to</w:t>
      </w:r>
      <w:r>
        <w:rPr>
          <w:rFonts w:ascii="Times New Roman" w:eastAsia="宋体" w:hAnsi="Times New Roman"/>
        </w:rPr>
        <w:t xml:space="preserve"> </w:t>
      </w:r>
      <w:r w:rsidR="00BD377A">
        <w:rPr>
          <w:rFonts w:ascii="Times New Roman" w:eastAsia="宋体" w:hAnsi="Times New Roman"/>
        </w:rPr>
        <w:t>inform the related conclusion.</w:t>
      </w:r>
    </w:p>
    <w:p w14:paraId="225A0367" w14:textId="61B0BC92" w:rsidR="00134E52" w:rsidRPr="008B113D" w:rsidRDefault="00134E52" w:rsidP="008B113D">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rPr>
      </w:pPr>
      <w:bookmarkStart w:id="18" w:name="_Toc36880065"/>
      <w:bookmarkStart w:id="19" w:name="_Toc36880980"/>
      <w:bookmarkStart w:id="20" w:name="_Toc36881030"/>
      <w:bookmarkStart w:id="21" w:name="_Toc36881070"/>
      <w:bookmarkStart w:id="22" w:name="_Toc37161180"/>
      <w:bookmarkStart w:id="23" w:name="_Toc37161829"/>
      <w:bookmarkStart w:id="24" w:name="_Toc16629456"/>
      <w:bookmarkStart w:id="25" w:name="_Toc16756805"/>
      <w:bookmarkStart w:id="26" w:name="_Toc16839762"/>
      <w:bookmarkStart w:id="27" w:name="_Toc20389959"/>
      <w:bookmarkStart w:id="28" w:name="_Toc20910087"/>
      <w:bookmarkStart w:id="29" w:name="_Toc20910143"/>
      <w:bookmarkStart w:id="30" w:name="_Toc20985212"/>
      <w:bookmarkStart w:id="31" w:name="_Toc20985225"/>
      <w:bookmarkStart w:id="32" w:name="_Toc37347550"/>
      <w:r w:rsidRPr="008B113D">
        <w:rPr>
          <w:rFonts w:ascii="Times New Roman" w:hAnsi="Times New Roman"/>
        </w:rPr>
        <w:t>RAN1 spec modification is preferred</w:t>
      </w:r>
      <w:r w:rsidR="007E5687" w:rsidRPr="008B113D">
        <w:rPr>
          <w:rFonts w:ascii="Times New Roman" w:hAnsi="Times New Roman"/>
        </w:rPr>
        <w:t xml:space="preserve"> for the case of grant collision involving CG</w:t>
      </w:r>
      <w:r w:rsidRPr="008B113D">
        <w:rPr>
          <w:rFonts w:ascii="Times New Roman" w:hAnsi="Times New Roman"/>
        </w:rPr>
        <w:t>.</w:t>
      </w:r>
      <w:bookmarkEnd w:id="18"/>
      <w:bookmarkEnd w:id="19"/>
      <w:bookmarkEnd w:id="20"/>
      <w:bookmarkEnd w:id="21"/>
      <w:bookmarkEnd w:id="22"/>
      <w:bookmarkEnd w:id="23"/>
      <w:bookmarkEnd w:id="32"/>
    </w:p>
    <w:p w14:paraId="5B0C205B" w14:textId="77777777" w:rsidR="00134E52" w:rsidRPr="008B113D" w:rsidRDefault="00134E52" w:rsidP="008B113D">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rPr>
      </w:pPr>
      <w:bookmarkStart w:id="33" w:name="_Toc36880066"/>
      <w:bookmarkStart w:id="34" w:name="_Toc36880981"/>
      <w:bookmarkStart w:id="35" w:name="_Toc36881031"/>
      <w:bookmarkStart w:id="36" w:name="_Toc36881071"/>
      <w:bookmarkStart w:id="37" w:name="_Toc37161181"/>
      <w:bookmarkStart w:id="38" w:name="_Toc37161830"/>
      <w:bookmarkStart w:id="39" w:name="_Toc37347551"/>
      <w:r w:rsidRPr="008B113D">
        <w:rPr>
          <w:rFonts w:ascii="Times New Roman" w:hAnsi="Times New Roman"/>
        </w:rPr>
        <w:t>Send LS to PHY to inform the related conclusion and require RAN1 take it into account.</w:t>
      </w:r>
      <w:bookmarkEnd w:id="33"/>
      <w:bookmarkEnd w:id="34"/>
      <w:bookmarkEnd w:id="35"/>
      <w:bookmarkEnd w:id="36"/>
      <w:bookmarkEnd w:id="37"/>
      <w:bookmarkEnd w:id="38"/>
      <w:bookmarkEnd w:id="39"/>
    </w:p>
    <w:p w14:paraId="23B1DDD6" w14:textId="0BEE9F40" w:rsidR="00526A72" w:rsidRDefault="003D291A" w:rsidP="005F6BC1">
      <w:pPr>
        <w:pStyle w:val="Proposal"/>
        <w:numPr>
          <w:ilvl w:val="0"/>
          <w:numId w:val="0"/>
        </w:numPr>
        <w:ind w:left="1304"/>
        <w:rPr>
          <w:rFonts w:ascii="Times New Roman" w:hAnsi="Times New Roman"/>
          <w:lang w:val="en-US"/>
        </w:rPr>
      </w:pPr>
      <w:bookmarkStart w:id="40" w:name="_Toc7300338"/>
      <w:bookmarkEnd w:id="24"/>
      <w:bookmarkEnd w:id="25"/>
      <w:bookmarkEnd w:id="26"/>
      <w:bookmarkEnd w:id="27"/>
      <w:bookmarkEnd w:id="28"/>
      <w:bookmarkEnd w:id="29"/>
      <w:bookmarkEnd w:id="30"/>
      <w:bookmarkEnd w:id="31"/>
      <w:r>
        <w:rPr>
          <w:rFonts w:ascii="Times New Roman" w:hAnsi="Times New Roman"/>
        </w:rPr>
        <w:t xml:space="preserve"> </w:t>
      </w:r>
    </w:p>
    <w:bookmarkEnd w:id="40"/>
    <w:p w14:paraId="038D57C3" w14:textId="658370F4" w:rsidR="00F875D1" w:rsidRPr="00364C5E" w:rsidRDefault="00F875D1" w:rsidP="00F875D1">
      <w:pPr>
        <w:pStyle w:val="1"/>
      </w:pPr>
      <w:r w:rsidRPr="00CE0424">
        <w:t>Conclusion</w:t>
      </w:r>
    </w:p>
    <w:p w14:paraId="3E6F1EDA" w14:textId="77777777" w:rsidR="00CA734C" w:rsidRPr="00426F79" w:rsidRDefault="00B21739" w:rsidP="00B21739">
      <w:pPr>
        <w:pStyle w:val="ab"/>
        <w:rPr>
          <w:rFonts w:ascii="Times New Roman" w:eastAsia="宋体" w:hAnsi="Times New Roman"/>
        </w:rPr>
      </w:pPr>
      <w:r w:rsidRPr="00426F79">
        <w:rPr>
          <w:rFonts w:ascii="Times New Roman" w:eastAsia="宋体" w:hAnsi="Times New Roman"/>
        </w:rPr>
        <w:t>Based on the discussion above, we made the following observations:</w:t>
      </w:r>
    </w:p>
    <w:p w14:paraId="5231FE73" w14:textId="77777777" w:rsidR="006D2CAF" w:rsidRDefault="00B21739">
      <w:pPr>
        <w:pStyle w:val="11"/>
        <w:rPr>
          <w:rFonts w:asciiTheme="minorHAnsi" w:hAnsiTheme="minorHAnsi" w:cstheme="minorBidi"/>
          <w:b w:val="0"/>
          <w:kern w:val="2"/>
          <w:sz w:val="21"/>
        </w:rPr>
      </w:pPr>
      <w:r>
        <w:rPr>
          <w:b w:val="0"/>
          <w:bCs/>
        </w:rPr>
        <w:lastRenderedPageBreak/>
        <w:fldChar w:fldCharType="begin"/>
      </w:r>
      <w:r>
        <w:rPr>
          <w:bCs/>
        </w:rPr>
        <w:instrText xml:space="preserve"> TOC \f \n \p " " \t "Observation" </w:instrText>
      </w:r>
      <w:r>
        <w:rPr>
          <w:b w:val="0"/>
          <w:bCs/>
        </w:rPr>
        <w:fldChar w:fldCharType="separate"/>
      </w:r>
      <w:r w:rsidR="006D2CAF" w:rsidRPr="001E18BD">
        <w:rPr>
          <w:rFonts w:ascii="Times New Roman" w:hAnsi="Times New Roman"/>
        </w:rPr>
        <w:t>Observation 1</w:t>
      </w:r>
      <w:r w:rsidR="006D2CAF">
        <w:rPr>
          <w:rFonts w:asciiTheme="minorHAnsi" w:hAnsiTheme="minorHAnsi" w:cstheme="minorBidi"/>
          <w:b w:val="0"/>
          <w:kern w:val="2"/>
          <w:sz w:val="21"/>
        </w:rPr>
        <w:tab/>
      </w:r>
      <w:r w:rsidR="006D2CAF" w:rsidRPr="001E18BD">
        <w:rPr>
          <w:rFonts w:ascii="Times New Roman" w:hAnsi="Times New Roman"/>
        </w:rPr>
        <w:t>Inconsistent UE behaviour exists between RAN1 and RAN2 in the case of multiple CGs overlapping with the same PHY priority. Accordingly, UE behaviour is unclear, i.e. PHY layer does not know how to do when it happens.</w:t>
      </w:r>
    </w:p>
    <w:p w14:paraId="62FB72D8" w14:textId="77777777" w:rsidR="006D2CAF" w:rsidRDefault="006D2CAF">
      <w:pPr>
        <w:pStyle w:val="11"/>
        <w:rPr>
          <w:rFonts w:asciiTheme="minorHAnsi" w:hAnsiTheme="minorHAnsi" w:cstheme="minorBidi"/>
          <w:b w:val="0"/>
          <w:kern w:val="2"/>
          <w:sz w:val="21"/>
        </w:rPr>
      </w:pPr>
      <w:r w:rsidRPr="001E18BD">
        <w:rPr>
          <w:rFonts w:ascii="Times New Roman" w:hAnsi="Times New Roman"/>
        </w:rPr>
        <w:t>Observation 2</w:t>
      </w:r>
      <w:r>
        <w:rPr>
          <w:rFonts w:asciiTheme="minorHAnsi" w:hAnsiTheme="minorHAnsi" w:cstheme="minorBidi"/>
          <w:b w:val="0"/>
          <w:kern w:val="2"/>
          <w:sz w:val="21"/>
        </w:rPr>
        <w:tab/>
      </w:r>
      <w:r w:rsidRPr="001E18BD">
        <w:rPr>
          <w:rFonts w:ascii="Times New Roman" w:hAnsi="Times New Roman"/>
        </w:rPr>
        <w:t>Inconsistent UE behaviour exists between RAN1 and RAN2 in the case of CG-DG overlapping with the same PHY priority. Accordingly, MAC layer does not know the prioritized CG is actually deprioritized, and the data in CG will be lost.</w:t>
      </w:r>
    </w:p>
    <w:p w14:paraId="644B4970" w14:textId="25E80C70" w:rsidR="00B21739" w:rsidRPr="00B21739" w:rsidRDefault="00B21739" w:rsidP="00B21739">
      <w:pPr>
        <w:pStyle w:val="ab"/>
      </w:pPr>
      <w:r>
        <w:rPr>
          <w:b/>
          <w:bCs/>
        </w:rPr>
        <w:fldChar w:fldCharType="end"/>
      </w:r>
    </w:p>
    <w:p w14:paraId="5773BC28" w14:textId="52C781C7" w:rsidR="00944270" w:rsidRPr="00426F79" w:rsidRDefault="00B21739" w:rsidP="00F875D1">
      <w:pPr>
        <w:pStyle w:val="ab"/>
        <w:rPr>
          <w:rFonts w:ascii="Times New Roman" w:eastAsia="宋体" w:hAnsi="Times New Roman"/>
        </w:rPr>
      </w:pPr>
      <w:r w:rsidRPr="00426F79">
        <w:rPr>
          <w:rFonts w:ascii="Times New Roman" w:eastAsia="宋体" w:hAnsi="Times New Roman"/>
        </w:rPr>
        <w:t>And</w:t>
      </w:r>
      <w:r w:rsidR="00944270" w:rsidRPr="00426F79">
        <w:rPr>
          <w:rFonts w:ascii="Times New Roman" w:eastAsia="宋体" w:hAnsi="Times New Roman"/>
        </w:rPr>
        <w:t xml:space="preserve"> propose the</w:t>
      </w:r>
      <w:r w:rsidR="00F875D1" w:rsidRPr="00426F79">
        <w:rPr>
          <w:rFonts w:ascii="Times New Roman" w:eastAsia="宋体" w:hAnsi="Times New Roman"/>
        </w:rPr>
        <w:t xml:space="preserve"> following:</w:t>
      </w:r>
    </w:p>
    <w:p w14:paraId="57EA0974" w14:textId="77777777" w:rsidR="006D2CAF" w:rsidRDefault="00F875D1">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41" w:name="_GoBack"/>
      <w:bookmarkEnd w:id="41"/>
      <w:r w:rsidR="006D2CAF" w:rsidRPr="004C2AEB">
        <w:rPr>
          <w:rFonts w:ascii="Times New Roman" w:hAnsi="Times New Roman"/>
        </w:rPr>
        <w:t>Proposal 1</w:t>
      </w:r>
      <w:r w:rsidR="006D2CAF">
        <w:rPr>
          <w:rFonts w:asciiTheme="minorHAnsi" w:hAnsiTheme="minorHAnsi" w:cstheme="minorBidi"/>
          <w:b w:val="0"/>
          <w:kern w:val="2"/>
          <w:sz w:val="21"/>
        </w:rPr>
        <w:tab/>
      </w:r>
      <w:r w:rsidR="006D2CAF" w:rsidRPr="004C2AEB">
        <w:rPr>
          <w:rFonts w:ascii="Times New Roman" w:hAnsi="Times New Roman"/>
        </w:rPr>
        <w:t>In grant collision involving CG, specification change is needed to ensure the alignment between RAN1 and RAN2.</w:t>
      </w:r>
    </w:p>
    <w:p w14:paraId="48797DD5" w14:textId="77777777" w:rsidR="006D2CAF" w:rsidRDefault="006D2CAF">
      <w:pPr>
        <w:pStyle w:val="11"/>
        <w:rPr>
          <w:rFonts w:asciiTheme="minorHAnsi" w:hAnsiTheme="minorHAnsi" w:cstheme="minorBidi"/>
          <w:b w:val="0"/>
          <w:kern w:val="2"/>
          <w:sz w:val="21"/>
        </w:rPr>
      </w:pPr>
      <w:r w:rsidRPr="004C2AEB">
        <w:rPr>
          <w:rFonts w:ascii="Times New Roman" w:hAnsi="Times New Roman"/>
        </w:rPr>
        <w:t>Proposal 2</w:t>
      </w:r>
      <w:r>
        <w:rPr>
          <w:rFonts w:asciiTheme="minorHAnsi" w:hAnsiTheme="minorHAnsi" w:cstheme="minorBidi"/>
          <w:b w:val="0"/>
          <w:kern w:val="2"/>
          <w:sz w:val="21"/>
        </w:rPr>
        <w:tab/>
      </w:r>
      <w:r w:rsidRPr="004C2AEB">
        <w:rPr>
          <w:rFonts w:ascii="Times New Roman" w:hAnsi="Times New Roman"/>
        </w:rPr>
        <w:t>RAN1 spec modification is preferred for the case of grant collision involving CG.</w:t>
      </w:r>
    </w:p>
    <w:p w14:paraId="77DD3449" w14:textId="77777777" w:rsidR="006D2CAF" w:rsidRDefault="006D2CAF">
      <w:pPr>
        <w:pStyle w:val="11"/>
        <w:rPr>
          <w:rFonts w:asciiTheme="minorHAnsi" w:hAnsiTheme="minorHAnsi" w:cstheme="minorBidi"/>
          <w:b w:val="0"/>
          <w:kern w:val="2"/>
          <w:sz w:val="21"/>
        </w:rPr>
      </w:pPr>
      <w:r w:rsidRPr="004C2AEB">
        <w:rPr>
          <w:rFonts w:ascii="Times New Roman" w:hAnsi="Times New Roman"/>
        </w:rPr>
        <w:t>Proposal 3</w:t>
      </w:r>
      <w:r>
        <w:rPr>
          <w:rFonts w:asciiTheme="minorHAnsi" w:hAnsiTheme="minorHAnsi" w:cstheme="minorBidi"/>
          <w:b w:val="0"/>
          <w:kern w:val="2"/>
          <w:sz w:val="21"/>
        </w:rPr>
        <w:tab/>
      </w:r>
      <w:r w:rsidRPr="004C2AEB">
        <w:rPr>
          <w:rFonts w:ascii="Times New Roman" w:hAnsi="Times New Roman"/>
        </w:rPr>
        <w:t>Send LS to PHY to inform the related conclusion and require RAN1 take it into account.</w:t>
      </w:r>
    </w:p>
    <w:p w14:paraId="3AB90643" w14:textId="25C028CD"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42" w:name="_In-sequence_SDU_delivery"/>
      <w:bookmarkEnd w:id="42"/>
      <w:r w:rsidRPr="00DC0703">
        <w:rPr>
          <w:lang w:val="en-US"/>
        </w:rPr>
        <w:t>References</w:t>
      </w:r>
    </w:p>
    <w:p w14:paraId="3CFC283C" w14:textId="77777777" w:rsidR="00772A99" w:rsidRPr="000637A3" w:rsidRDefault="00772A99" w:rsidP="00772A99">
      <w:pPr>
        <w:pStyle w:val="Reference"/>
        <w:rPr>
          <w:rFonts w:ascii="Times New Roman" w:hAnsi="Times New Roman"/>
        </w:rPr>
      </w:pPr>
      <w:bookmarkStart w:id="43" w:name="_Ref75086397"/>
      <w:bookmarkStart w:id="44" w:name="_Ref524946288"/>
      <w:r w:rsidRPr="000637A3">
        <w:rPr>
          <w:rFonts w:ascii="Times New Roman" w:hAnsi="Times New Roman"/>
        </w:rPr>
        <w:t>RP-190728, New WID: Support of NR Industrial Internet of Things (IoT), Nokia, Nokia Shanghai Bell, RAN Plenary #83, Shenzhen, China, Mar. 2019.</w:t>
      </w:r>
      <w:bookmarkEnd w:id="43"/>
    </w:p>
    <w:bookmarkEnd w:id="44"/>
    <w:p w14:paraId="70E2F81B" w14:textId="77777777" w:rsidR="00191C64" w:rsidRPr="00BC2804" w:rsidRDefault="00191C64" w:rsidP="008D66D3">
      <w:pPr>
        <w:pStyle w:val="Reference"/>
        <w:numPr>
          <w:ilvl w:val="0"/>
          <w:numId w:val="0"/>
        </w:numPr>
        <w:ind w:left="567"/>
        <w:rPr>
          <w:rFonts w:ascii="Times New Roman" w:hAnsi="Times New Roman"/>
        </w:rPr>
      </w:pPr>
    </w:p>
    <w:sectPr w:rsidR="00191C64" w:rsidRPr="00BC280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6E039" w16cex:dateUtc="2020-04-07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9CCB42" w16cid:durableId="2236DE06"/>
  <w16cid:commentId w16cid:paraId="14C6F3F7" w16cid:durableId="2236E03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AF274" w14:textId="77777777" w:rsidR="000E348F" w:rsidRDefault="000E348F">
      <w:r>
        <w:separator/>
      </w:r>
    </w:p>
  </w:endnote>
  <w:endnote w:type="continuationSeparator" w:id="0">
    <w:p w14:paraId="015734E0" w14:textId="77777777" w:rsidR="000E348F" w:rsidRDefault="000E348F">
      <w:r>
        <w:continuationSeparator/>
      </w:r>
    </w:p>
  </w:endnote>
  <w:endnote w:type="continuationNotice" w:id="1">
    <w:p w14:paraId="13186E92" w14:textId="77777777" w:rsidR="000E348F" w:rsidRDefault="000E3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5110D" w14:textId="77777777" w:rsidR="000E348F" w:rsidRDefault="000E348F">
      <w:r>
        <w:separator/>
      </w:r>
    </w:p>
  </w:footnote>
  <w:footnote w:type="continuationSeparator" w:id="0">
    <w:p w14:paraId="45A7459B" w14:textId="77777777" w:rsidR="000E348F" w:rsidRDefault="000E348F">
      <w:r>
        <w:continuationSeparator/>
      </w:r>
    </w:p>
  </w:footnote>
  <w:footnote w:type="continuationNotice" w:id="1">
    <w:p w14:paraId="7B40D66A" w14:textId="77777777" w:rsidR="000E348F" w:rsidRDefault="000E348F">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5C48970"/>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5350BC"/>
    <w:multiLevelType w:val="hybridMultilevel"/>
    <w:tmpl w:val="F39E7704"/>
    <w:lvl w:ilvl="0" w:tplc="7882957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500DAA"/>
    <w:multiLevelType w:val="hybridMultilevel"/>
    <w:tmpl w:val="70FCF0EE"/>
    <w:lvl w:ilvl="0" w:tplc="1966B6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966B696">
      <w:start w:val="1"/>
      <w:numFmt w:val="bullet"/>
      <w:lvlText w:val="-"/>
      <w:lvlJc w:val="left"/>
      <w:pPr>
        <w:ind w:left="2100" w:hanging="420"/>
      </w:pPr>
      <w:rPr>
        <w:rFonts w:ascii="Arial" w:eastAsiaTheme="minorEastAsia" w:hAnsi="Arial" w:cs="Arial"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C4542B"/>
    <w:multiLevelType w:val="hybridMultilevel"/>
    <w:tmpl w:val="DEF8768C"/>
    <w:lvl w:ilvl="0" w:tplc="2E12D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tentative="1">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8"/>
  </w:num>
  <w:num w:numId="4">
    <w:abstractNumId w:val="9"/>
  </w:num>
  <w:num w:numId="5">
    <w:abstractNumId w:val="5"/>
  </w:num>
  <w:num w:numId="6">
    <w:abstractNumId w:val="11"/>
  </w:num>
  <w:num w:numId="7">
    <w:abstractNumId w:val="16"/>
  </w:num>
  <w:num w:numId="8">
    <w:abstractNumId w:val="6"/>
  </w:num>
  <w:num w:numId="9">
    <w:abstractNumId w:val="15"/>
  </w:num>
  <w:num w:numId="10">
    <w:abstractNumId w:val="18"/>
  </w:num>
  <w:num w:numId="11">
    <w:abstractNumId w:val="19"/>
  </w:num>
  <w:num w:numId="12">
    <w:abstractNumId w:val="10"/>
  </w:num>
  <w:num w:numId="13">
    <w:abstractNumId w:val="4"/>
  </w:num>
  <w:num w:numId="14">
    <w:abstractNumId w:val="7"/>
  </w:num>
  <w:num w:numId="15">
    <w:abstractNumId w:val="8"/>
  </w:num>
  <w:num w:numId="16">
    <w:abstractNumId w:val="15"/>
  </w:num>
  <w:num w:numId="17">
    <w:abstractNumId w:val="8"/>
  </w:num>
  <w:num w:numId="18">
    <w:abstractNumId w:val="14"/>
  </w:num>
  <w:num w:numId="19">
    <w:abstractNumId w:val="14"/>
  </w:num>
  <w:num w:numId="20">
    <w:abstractNumId w:val="15"/>
  </w:num>
  <w:num w:numId="21">
    <w:abstractNumId w:val="2"/>
  </w:num>
  <w:num w:numId="22">
    <w:abstractNumId w:val="3"/>
  </w:num>
  <w:num w:numId="23">
    <w:abstractNumId w:val="12"/>
  </w:num>
  <w:num w:numId="24">
    <w:abstractNumId w:val="13"/>
  </w:num>
  <w:num w:numId="25">
    <w:abstractNumId w:val="17"/>
  </w:num>
  <w:num w:numId="26">
    <w:abstractNumId w:val="15"/>
  </w:num>
  <w:num w:numId="27">
    <w:abstractNumId w:val="0"/>
  </w:num>
  <w:num w:numId="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928"/>
    <w:rsid w:val="00007CDC"/>
    <w:rsid w:val="00011B28"/>
    <w:rsid w:val="000134E3"/>
    <w:rsid w:val="0001399F"/>
    <w:rsid w:val="00013C85"/>
    <w:rsid w:val="0001423C"/>
    <w:rsid w:val="00015D15"/>
    <w:rsid w:val="00020874"/>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3FDF"/>
    <w:rsid w:val="00034C15"/>
    <w:rsid w:val="00035E12"/>
    <w:rsid w:val="00036BA1"/>
    <w:rsid w:val="000407DE"/>
    <w:rsid w:val="00041CE5"/>
    <w:rsid w:val="00041E58"/>
    <w:rsid w:val="000422E2"/>
    <w:rsid w:val="00042B50"/>
    <w:rsid w:val="00042DE0"/>
    <w:rsid w:val="00042F22"/>
    <w:rsid w:val="0004319B"/>
    <w:rsid w:val="00043466"/>
    <w:rsid w:val="00043693"/>
    <w:rsid w:val="00043E1D"/>
    <w:rsid w:val="000444EF"/>
    <w:rsid w:val="0004506E"/>
    <w:rsid w:val="00045A7B"/>
    <w:rsid w:val="00045B7E"/>
    <w:rsid w:val="00047CB2"/>
    <w:rsid w:val="000515E1"/>
    <w:rsid w:val="00051CB4"/>
    <w:rsid w:val="00052A07"/>
    <w:rsid w:val="00052E5B"/>
    <w:rsid w:val="000534E3"/>
    <w:rsid w:val="000537F1"/>
    <w:rsid w:val="000555DB"/>
    <w:rsid w:val="0005606A"/>
    <w:rsid w:val="0005631A"/>
    <w:rsid w:val="00057117"/>
    <w:rsid w:val="0005793D"/>
    <w:rsid w:val="00060CD1"/>
    <w:rsid w:val="00061177"/>
    <w:rsid w:val="000616E7"/>
    <w:rsid w:val="000637A3"/>
    <w:rsid w:val="000637D6"/>
    <w:rsid w:val="0006421B"/>
    <w:rsid w:val="0006487E"/>
    <w:rsid w:val="00065E1A"/>
    <w:rsid w:val="000675B7"/>
    <w:rsid w:val="000711B6"/>
    <w:rsid w:val="00071339"/>
    <w:rsid w:val="00071814"/>
    <w:rsid w:val="000719FC"/>
    <w:rsid w:val="000725C4"/>
    <w:rsid w:val="00072A27"/>
    <w:rsid w:val="00074496"/>
    <w:rsid w:val="00076B3A"/>
    <w:rsid w:val="000774D3"/>
    <w:rsid w:val="00077E5F"/>
    <w:rsid w:val="00080240"/>
    <w:rsid w:val="0008036A"/>
    <w:rsid w:val="0008101D"/>
    <w:rsid w:val="00081356"/>
    <w:rsid w:val="00081AE6"/>
    <w:rsid w:val="00083221"/>
    <w:rsid w:val="00083650"/>
    <w:rsid w:val="000842E0"/>
    <w:rsid w:val="00084A26"/>
    <w:rsid w:val="000851C9"/>
    <w:rsid w:val="000855EB"/>
    <w:rsid w:val="00085755"/>
    <w:rsid w:val="00085B52"/>
    <w:rsid w:val="0008661E"/>
    <w:rsid w:val="000866F2"/>
    <w:rsid w:val="0009009F"/>
    <w:rsid w:val="000913C7"/>
    <w:rsid w:val="00091557"/>
    <w:rsid w:val="000924A6"/>
    <w:rsid w:val="000924C1"/>
    <w:rsid w:val="000924F0"/>
    <w:rsid w:val="0009274D"/>
    <w:rsid w:val="00093474"/>
    <w:rsid w:val="00093AA7"/>
    <w:rsid w:val="00094641"/>
    <w:rsid w:val="00094701"/>
    <w:rsid w:val="0009510F"/>
    <w:rsid w:val="00095550"/>
    <w:rsid w:val="00095870"/>
    <w:rsid w:val="00095C24"/>
    <w:rsid w:val="000968A1"/>
    <w:rsid w:val="000A1B7B"/>
    <w:rsid w:val="000A1E07"/>
    <w:rsid w:val="000A3AE9"/>
    <w:rsid w:val="000A3D07"/>
    <w:rsid w:val="000A409A"/>
    <w:rsid w:val="000A56F2"/>
    <w:rsid w:val="000B00AD"/>
    <w:rsid w:val="000B1540"/>
    <w:rsid w:val="000B1D9E"/>
    <w:rsid w:val="000B24B0"/>
    <w:rsid w:val="000B2719"/>
    <w:rsid w:val="000B3A8F"/>
    <w:rsid w:val="000B4267"/>
    <w:rsid w:val="000B4AB9"/>
    <w:rsid w:val="000B4AC0"/>
    <w:rsid w:val="000B54D7"/>
    <w:rsid w:val="000B564A"/>
    <w:rsid w:val="000B58C3"/>
    <w:rsid w:val="000B59FF"/>
    <w:rsid w:val="000B61E9"/>
    <w:rsid w:val="000B6600"/>
    <w:rsid w:val="000B778E"/>
    <w:rsid w:val="000C0382"/>
    <w:rsid w:val="000C043C"/>
    <w:rsid w:val="000C103B"/>
    <w:rsid w:val="000C165A"/>
    <w:rsid w:val="000C223C"/>
    <w:rsid w:val="000C2683"/>
    <w:rsid w:val="000C2D5C"/>
    <w:rsid w:val="000C2E19"/>
    <w:rsid w:val="000C316A"/>
    <w:rsid w:val="000C3231"/>
    <w:rsid w:val="000C3416"/>
    <w:rsid w:val="000C40B9"/>
    <w:rsid w:val="000C41E0"/>
    <w:rsid w:val="000C4D69"/>
    <w:rsid w:val="000C554A"/>
    <w:rsid w:val="000C6D2D"/>
    <w:rsid w:val="000D0D07"/>
    <w:rsid w:val="000D25C3"/>
    <w:rsid w:val="000D4685"/>
    <w:rsid w:val="000D4797"/>
    <w:rsid w:val="000D674F"/>
    <w:rsid w:val="000D717F"/>
    <w:rsid w:val="000E0527"/>
    <w:rsid w:val="000E0A3F"/>
    <w:rsid w:val="000E13DA"/>
    <w:rsid w:val="000E1C7D"/>
    <w:rsid w:val="000E1E92"/>
    <w:rsid w:val="000E348F"/>
    <w:rsid w:val="000E395B"/>
    <w:rsid w:val="000E606A"/>
    <w:rsid w:val="000E6CF0"/>
    <w:rsid w:val="000E6FEA"/>
    <w:rsid w:val="000E758C"/>
    <w:rsid w:val="000F06D6"/>
    <w:rsid w:val="000F0A8C"/>
    <w:rsid w:val="000F0EB1"/>
    <w:rsid w:val="000F1106"/>
    <w:rsid w:val="000F1CE3"/>
    <w:rsid w:val="000F2441"/>
    <w:rsid w:val="000F2D78"/>
    <w:rsid w:val="000F2DAF"/>
    <w:rsid w:val="000F2E54"/>
    <w:rsid w:val="000F398F"/>
    <w:rsid w:val="000F3BE9"/>
    <w:rsid w:val="000F3E4C"/>
    <w:rsid w:val="000F3F6C"/>
    <w:rsid w:val="000F6DF3"/>
    <w:rsid w:val="000F7F77"/>
    <w:rsid w:val="001005FF"/>
    <w:rsid w:val="00101F3A"/>
    <w:rsid w:val="00101F6E"/>
    <w:rsid w:val="001027D6"/>
    <w:rsid w:val="00103954"/>
    <w:rsid w:val="001053BA"/>
    <w:rsid w:val="00105915"/>
    <w:rsid w:val="001062FB"/>
    <w:rsid w:val="001063E6"/>
    <w:rsid w:val="00106FC5"/>
    <w:rsid w:val="0010726D"/>
    <w:rsid w:val="001100B2"/>
    <w:rsid w:val="00110150"/>
    <w:rsid w:val="00110C2C"/>
    <w:rsid w:val="001125AE"/>
    <w:rsid w:val="00113CF4"/>
    <w:rsid w:val="001153EA"/>
    <w:rsid w:val="00115643"/>
    <w:rsid w:val="00116765"/>
    <w:rsid w:val="001218CC"/>
    <w:rsid w:val="001219F5"/>
    <w:rsid w:val="00121A20"/>
    <w:rsid w:val="0012332F"/>
    <w:rsid w:val="0012377F"/>
    <w:rsid w:val="00123AC8"/>
    <w:rsid w:val="00123E3C"/>
    <w:rsid w:val="001241D2"/>
    <w:rsid w:val="00124314"/>
    <w:rsid w:val="001244C4"/>
    <w:rsid w:val="00125E37"/>
    <w:rsid w:val="00126939"/>
    <w:rsid w:val="00126B4A"/>
    <w:rsid w:val="001273D3"/>
    <w:rsid w:val="00130E8D"/>
    <w:rsid w:val="00132C50"/>
    <w:rsid w:val="00132FD0"/>
    <w:rsid w:val="00133945"/>
    <w:rsid w:val="001344C0"/>
    <w:rsid w:val="001346FA"/>
    <w:rsid w:val="0013474C"/>
    <w:rsid w:val="00134E52"/>
    <w:rsid w:val="00135252"/>
    <w:rsid w:val="00137AB5"/>
    <w:rsid w:val="00137F0B"/>
    <w:rsid w:val="00137F74"/>
    <w:rsid w:val="00140A29"/>
    <w:rsid w:val="00141AE1"/>
    <w:rsid w:val="00143224"/>
    <w:rsid w:val="001447BE"/>
    <w:rsid w:val="0014650E"/>
    <w:rsid w:val="00147CF8"/>
    <w:rsid w:val="00150CD9"/>
    <w:rsid w:val="001513BF"/>
    <w:rsid w:val="0015166A"/>
    <w:rsid w:val="00151A81"/>
    <w:rsid w:val="00151E23"/>
    <w:rsid w:val="001526E0"/>
    <w:rsid w:val="00152E8C"/>
    <w:rsid w:val="0015354A"/>
    <w:rsid w:val="00154097"/>
    <w:rsid w:val="001551B5"/>
    <w:rsid w:val="001552AC"/>
    <w:rsid w:val="00155908"/>
    <w:rsid w:val="00157D6F"/>
    <w:rsid w:val="00160906"/>
    <w:rsid w:val="00161F2A"/>
    <w:rsid w:val="001629A0"/>
    <w:rsid w:val="00162F79"/>
    <w:rsid w:val="001640C7"/>
    <w:rsid w:val="001659C1"/>
    <w:rsid w:val="00165CA3"/>
    <w:rsid w:val="00167CF3"/>
    <w:rsid w:val="00170D7D"/>
    <w:rsid w:val="00170D84"/>
    <w:rsid w:val="0017140E"/>
    <w:rsid w:val="00173685"/>
    <w:rsid w:val="00173A8E"/>
    <w:rsid w:val="00174553"/>
    <w:rsid w:val="00175741"/>
    <w:rsid w:val="00177795"/>
    <w:rsid w:val="00177B06"/>
    <w:rsid w:val="0018143F"/>
    <w:rsid w:val="001822A5"/>
    <w:rsid w:val="00183BC3"/>
    <w:rsid w:val="0018671C"/>
    <w:rsid w:val="00187D24"/>
    <w:rsid w:val="00190AC1"/>
    <w:rsid w:val="00191C64"/>
    <w:rsid w:val="00191CE8"/>
    <w:rsid w:val="001932ED"/>
    <w:rsid w:val="0019341A"/>
    <w:rsid w:val="00196EBF"/>
    <w:rsid w:val="00196FBC"/>
    <w:rsid w:val="001972E9"/>
    <w:rsid w:val="00197DF9"/>
    <w:rsid w:val="001A1987"/>
    <w:rsid w:val="001A2253"/>
    <w:rsid w:val="001A2564"/>
    <w:rsid w:val="001A2EF8"/>
    <w:rsid w:val="001A3265"/>
    <w:rsid w:val="001A3406"/>
    <w:rsid w:val="001A45FB"/>
    <w:rsid w:val="001A4EBA"/>
    <w:rsid w:val="001A5A93"/>
    <w:rsid w:val="001A6173"/>
    <w:rsid w:val="001A6CBA"/>
    <w:rsid w:val="001A770B"/>
    <w:rsid w:val="001A7749"/>
    <w:rsid w:val="001B0956"/>
    <w:rsid w:val="001B0D97"/>
    <w:rsid w:val="001B3279"/>
    <w:rsid w:val="001B3FE5"/>
    <w:rsid w:val="001B59A2"/>
    <w:rsid w:val="001B5A5D"/>
    <w:rsid w:val="001B6772"/>
    <w:rsid w:val="001C0293"/>
    <w:rsid w:val="001C0C19"/>
    <w:rsid w:val="001C1CE5"/>
    <w:rsid w:val="001C2DC0"/>
    <w:rsid w:val="001C2EF3"/>
    <w:rsid w:val="001C316B"/>
    <w:rsid w:val="001C3D2A"/>
    <w:rsid w:val="001C3DA9"/>
    <w:rsid w:val="001C5849"/>
    <w:rsid w:val="001C5C31"/>
    <w:rsid w:val="001C5D75"/>
    <w:rsid w:val="001C6892"/>
    <w:rsid w:val="001C7DC9"/>
    <w:rsid w:val="001D14BB"/>
    <w:rsid w:val="001D4BAE"/>
    <w:rsid w:val="001D51BA"/>
    <w:rsid w:val="001D5F1E"/>
    <w:rsid w:val="001D6342"/>
    <w:rsid w:val="001D6D53"/>
    <w:rsid w:val="001D717A"/>
    <w:rsid w:val="001D7B1C"/>
    <w:rsid w:val="001E0450"/>
    <w:rsid w:val="001E0D26"/>
    <w:rsid w:val="001E2E14"/>
    <w:rsid w:val="001E58E2"/>
    <w:rsid w:val="001E6D10"/>
    <w:rsid w:val="001E785F"/>
    <w:rsid w:val="001E7AED"/>
    <w:rsid w:val="001F099F"/>
    <w:rsid w:val="001F127A"/>
    <w:rsid w:val="001F1C05"/>
    <w:rsid w:val="001F277E"/>
    <w:rsid w:val="001F2F5D"/>
    <w:rsid w:val="001F3226"/>
    <w:rsid w:val="001F3916"/>
    <w:rsid w:val="001F54C5"/>
    <w:rsid w:val="001F6359"/>
    <w:rsid w:val="001F662C"/>
    <w:rsid w:val="001F6E66"/>
    <w:rsid w:val="001F7074"/>
    <w:rsid w:val="0020027F"/>
    <w:rsid w:val="00200490"/>
    <w:rsid w:val="002004F2"/>
    <w:rsid w:val="00201358"/>
    <w:rsid w:val="0020194D"/>
    <w:rsid w:val="00201ABD"/>
    <w:rsid w:val="00201E49"/>
    <w:rsid w:val="00201F3A"/>
    <w:rsid w:val="00202340"/>
    <w:rsid w:val="002024D3"/>
    <w:rsid w:val="00202F39"/>
    <w:rsid w:val="0020333A"/>
    <w:rsid w:val="00203F96"/>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110"/>
    <w:rsid w:val="00216C5D"/>
    <w:rsid w:val="00216E6C"/>
    <w:rsid w:val="00220600"/>
    <w:rsid w:val="00221496"/>
    <w:rsid w:val="00221B0B"/>
    <w:rsid w:val="002224DB"/>
    <w:rsid w:val="00223FCB"/>
    <w:rsid w:val="00224924"/>
    <w:rsid w:val="002252C3"/>
    <w:rsid w:val="00225C54"/>
    <w:rsid w:val="00226D24"/>
    <w:rsid w:val="00227ACE"/>
    <w:rsid w:val="00230642"/>
    <w:rsid w:val="00230765"/>
    <w:rsid w:val="00230E74"/>
    <w:rsid w:val="0023186D"/>
    <w:rsid w:val="002319E4"/>
    <w:rsid w:val="00233FFA"/>
    <w:rsid w:val="00234B02"/>
    <w:rsid w:val="00234B79"/>
    <w:rsid w:val="00235632"/>
    <w:rsid w:val="002356EF"/>
    <w:rsid w:val="00235872"/>
    <w:rsid w:val="00235DAA"/>
    <w:rsid w:val="00236FFF"/>
    <w:rsid w:val="00237552"/>
    <w:rsid w:val="002405E4"/>
    <w:rsid w:val="00241559"/>
    <w:rsid w:val="00241CE0"/>
    <w:rsid w:val="002435B3"/>
    <w:rsid w:val="00243635"/>
    <w:rsid w:val="002458EB"/>
    <w:rsid w:val="00246975"/>
    <w:rsid w:val="002478EA"/>
    <w:rsid w:val="002500C8"/>
    <w:rsid w:val="0025069B"/>
    <w:rsid w:val="00251C8F"/>
    <w:rsid w:val="00254616"/>
    <w:rsid w:val="00254DF2"/>
    <w:rsid w:val="00255999"/>
    <w:rsid w:val="00256492"/>
    <w:rsid w:val="00257543"/>
    <w:rsid w:val="002617E7"/>
    <w:rsid w:val="00262655"/>
    <w:rsid w:val="0026343A"/>
    <w:rsid w:val="00264228"/>
    <w:rsid w:val="00264334"/>
    <w:rsid w:val="0026473E"/>
    <w:rsid w:val="002652CB"/>
    <w:rsid w:val="00266042"/>
    <w:rsid w:val="00266214"/>
    <w:rsid w:val="0026668F"/>
    <w:rsid w:val="00266796"/>
    <w:rsid w:val="00266BA8"/>
    <w:rsid w:val="00267456"/>
    <w:rsid w:val="00267C83"/>
    <w:rsid w:val="0027108F"/>
    <w:rsid w:val="0027144F"/>
    <w:rsid w:val="00271F3A"/>
    <w:rsid w:val="00271FCF"/>
    <w:rsid w:val="00272694"/>
    <w:rsid w:val="002727D7"/>
    <w:rsid w:val="00272A09"/>
    <w:rsid w:val="00273278"/>
    <w:rsid w:val="002737F4"/>
    <w:rsid w:val="00273A4A"/>
    <w:rsid w:val="00273DBF"/>
    <w:rsid w:val="00273F9E"/>
    <w:rsid w:val="00274C9A"/>
    <w:rsid w:val="00275983"/>
    <w:rsid w:val="002775DA"/>
    <w:rsid w:val="002775EC"/>
    <w:rsid w:val="00277A42"/>
    <w:rsid w:val="00280166"/>
    <w:rsid w:val="002805F5"/>
    <w:rsid w:val="00280751"/>
    <w:rsid w:val="0028077B"/>
    <w:rsid w:val="00280E4C"/>
    <w:rsid w:val="0028260C"/>
    <w:rsid w:val="0028280A"/>
    <w:rsid w:val="0028344F"/>
    <w:rsid w:val="002836C3"/>
    <w:rsid w:val="00283887"/>
    <w:rsid w:val="00283C38"/>
    <w:rsid w:val="00284E24"/>
    <w:rsid w:val="00286ACD"/>
    <w:rsid w:val="00286FBE"/>
    <w:rsid w:val="00287838"/>
    <w:rsid w:val="00287C3A"/>
    <w:rsid w:val="002907B5"/>
    <w:rsid w:val="002914DA"/>
    <w:rsid w:val="00291F9E"/>
    <w:rsid w:val="00292586"/>
    <w:rsid w:val="00292EB7"/>
    <w:rsid w:val="002944DD"/>
    <w:rsid w:val="00295DBD"/>
    <w:rsid w:val="00296227"/>
    <w:rsid w:val="00296873"/>
    <w:rsid w:val="00296948"/>
    <w:rsid w:val="00296F44"/>
    <w:rsid w:val="0029777D"/>
    <w:rsid w:val="002A055E"/>
    <w:rsid w:val="002A114B"/>
    <w:rsid w:val="002A1D4E"/>
    <w:rsid w:val="002A2578"/>
    <w:rsid w:val="002A2869"/>
    <w:rsid w:val="002A5D4A"/>
    <w:rsid w:val="002A720D"/>
    <w:rsid w:val="002A7C94"/>
    <w:rsid w:val="002B04A9"/>
    <w:rsid w:val="002B12FE"/>
    <w:rsid w:val="002B164D"/>
    <w:rsid w:val="002B1AC5"/>
    <w:rsid w:val="002B2329"/>
    <w:rsid w:val="002B24D6"/>
    <w:rsid w:val="002B2824"/>
    <w:rsid w:val="002B37D1"/>
    <w:rsid w:val="002B3855"/>
    <w:rsid w:val="002B72BA"/>
    <w:rsid w:val="002C02E5"/>
    <w:rsid w:val="002C082B"/>
    <w:rsid w:val="002C0B75"/>
    <w:rsid w:val="002C0FBA"/>
    <w:rsid w:val="002C41E6"/>
    <w:rsid w:val="002C56A1"/>
    <w:rsid w:val="002C6659"/>
    <w:rsid w:val="002C683A"/>
    <w:rsid w:val="002C6FDA"/>
    <w:rsid w:val="002D071A"/>
    <w:rsid w:val="002D2607"/>
    <w:rsid w:val="002D2F30"/>
    <w:rsid w:val="002D31F0"/>
    <w:rsid w:val="002D34B2"/>
    <w:rsid w:val="002D4600"/>
    <w:rsid w:val="002D4893"/>
    <w:rsid w:val="002D5EB5"/>
    <w:rsid w:val="002D7637"/>
    <w:rsid w:val="002E17F2"/>
    <w:rsid w:val="002E24C9"/>
    <w:rsid w:val="002E3A09"/>
    <w:rsid w:val="002E4B62"/>
    <w:rsid w:val="002E4FC0"/>
    <w:rsid w:val="002E602E"/>
    <w:rsid w:val="002E7CAE"/>
    <w:rsid w:val="002F018B"/>
    <w:rsid w:val="002F167A"/>
    <w:rsid w:val="002F1A66"/>
    <w:rsid w:val="002F1D54"/>
    <w:rsid w:val="002F2771"/>
    <w:rsid w:val="002F34B9"/>
    <w:rsid w:val="002F37A9"/>
    <w:rsid w:val="002F412B"/>
    <w:rsid w:val="002F4CF7"/>
    <w:rsid w:val="002F60EA"/>
    <w:rsid w:val="002F6948"/>
    <w:rsid w:val="00300518"/>
    <w:rsid w:val="0030135B"/>
    <w:rsid w:val="00301747"/>
    <w:rsid w:val="00301CE6"/>
    <w:rsid w:val="0030256B"/>
    <w:rsid w:val="00302AB0"/>
    <w:rsid w:val="00303123"/>
    <w:rsid w:val="00303F05"/>
    <w:rsid w:val="0030501F"/>
    <w:rsid w:val="0030570A"/>
    <w:rsid w:val="0030581E"/>
    <w:rsid w:val="00307220"/>
    <w:rsid w:val="003072E6"/>
    <w:rsid w:val="003077B0"/>
    <w:rsid w:val="003078E4"/>
    <w:rsid w:val="00307BA1"/>
    <w:rsid w:val="003108D0"/>
    <w:rsid w:val="0031161C"/>
    <w:rsid w:val="00311702"/>
    <w:rsid w:val="00311E82"/>
    <w:rsid w:val="00312374"/>
    <w:rsid w:val="00313FD6"/>
    <w:rsid w:val="003143BD"/>
    <w:rsid w:val="003156A1"/>
    <w:rsid w:val="00317086"/>
    <w:rsid w:val="00317C15"/>
    <w:rsid w:val="003203ED"/>
    <w:rsid w:val="00320437"/>
    <w:rsid w:val="003214D7"/>
    <w:rsid w:val="00322C9F"/>
    <w:rsid w:val="00322F42"/>
    <w:rsid w:val="00323BDC"/>
    <w:rsid w:val="00324071"/>
    <w:rsid w:val="00324375"/>
    <w:rsid w:val="00324A2C"/>
    <w:rsid w:val="00324D23"/>
    <w:rsid w:val="00326FEE"/>
    <w:rsid w:val="00327489"/>
    <w:rsid w:val="00331751"/>
    <w:rsid w:val="00331BDF"/>
    <w:rsid w:val="00332AB4"/>
    <w:rsid w:val="00334579"/>
    <w:rsid w:val="0033459A"/>
    <w:rsid w:val="00334D0D"/>
    <w:rsid w:val="003354C1"/>
    <w:rsid w:val="00335858"/>
    <w:rsid w:val="0033665C"/>
    <w:rsid w:val="00336672"/>
    <w:rsid w:val="00336BDA"/>
    <w:rsid w:val="00336FB7"/>
    <w:rsid w:val="003406A6"/>
    <w:rsid w:val="00341EC3"/>
    <w:rsid w:val="00342BD7"/>
    <w:rsid w:val="00343A07"/>
    <w:rsid w:val="00343A6F"/>
    <w:rsid w:val="0034451F"/>
    <w:rsid w:val="003447C8"/>
    <w:rsid w:val="00346DB5"/>
    <w:rsid w:val="00347475"/>
    <w:rsid w:val="003477B1"/>
    <w:rsid w:val="00347949"/>
    <w:rsid w:val="00350082"/>
    <w:rsid w:val="0035084D"/>
    <w:rsid w:val="00350CD3"/>
    <w:rsid w:val="0035115B"/>
    <w:rsid w:val="003521B3"/>
    <w:rsid w:val="00352685"/>
    <w:rsid w:val="00352956"/>
    <w:rsid w:val="00353032"/>
    <w:rsid w:val="00353F94"/>
    <w:rsid w:val="003548E5"/>
    <w:rsid w:val="0035491B"/>
    <w:rsid w:val="00356827"/>
    <w:rsid w:val="00357380"/>
    <w:rsid w:val="00357F49"/>
    <w:rsid w:val="003602D9"/>
    <w:rsid w:val="003604CE"/>
    <w:rsid w:val="00360AC8"/>
    <w:rsid w:val="00363FD5"/>
    <w:rsid w:val="00364662"/>
    <w:rsid w:val="0036602A"/>
    <w:rsid w:val="00366043"/>
    <w:rsid w:val="00366B9B"/>
    <w:rsid w:val="00367FD0"/>
    <w:rsid w:val="0037062E"/>
    <w:rsid w:val="00370E47"/>
    <w:rsid w:val="003713B0"/>
    <w:rsid w:val="00372D12"/>
    <w:rsid w:val="003740DB"/>
    <w:rsid w:val="003742AC"/>
    <w:rsid w:val="0037598B"/>
    <w:rsid w:val="003764C0"/>
    <w:rsid w:val="00376FD0"/>
    <w:rsid w:val="0037719F"/>
    <w:rsid w:val="00377CE1"/>
    <w:rsid w:val="00381E63"/>
    <w:rsid w:val="003829D5"/>
    <w:rsid w:val="00382B15"/>
    <w:rsid w:val="003847E2"/>
    <w:rsid w:val="00384CA2"/>
    <w:rsid w:val="003853E7"/>
    <w:rsid w:val="00385BF0"/>
    <w:rsid w:val="00386D0F"/>
    <w:rsid w:val="003874E8"/>
    <w:rsid w:val="0039327E"/>
    <w:rsid w:val="00393390"/>
    <w:rsid w:val="003939FF"/>
    <w:rsid w:val="00393FA2"/>
    <w:rsid w:val="00395174"/>
    <w:rsid w:val="003A0B30"/>
    <w:rsid w:val="003A2223"/>
    <w:rsid w:val="003A271C"/>
    <w:rsid w:val="003A2A0F"/>
    <w:rsid w:val="003A45A1"/>
    <w:rsid w:val="003A4689"/>
    <w:rsid w:val="003A5378"/>
    <w:rsid w:val="003A5B0A"/>
    <w:rsid w:val="003A6BAC"/>
    <w:rsid w:val="003A7EF3"/>
    <w:rsid w:val="003B159C"/>
    <w:rsid w:val="003B1672"/>
    <w:rsid w:val="003B1828"/>
    <w:rsid w:val="003B242A"/>
    <w:rsid w:val="003B31F3"/>
    <w:rsid w:val="003B369F"/>
    <w:rsid w:val="003B36A3"/>
    <w:rsid w:val="003B460B"/>
    <w:rsid w:val="003B4D73"/>
    <w:rsid w:val="003B630F"/>
    <w:rsid w:val="003B6FD5"/>
    <w:rsid w:val="003B7FE5"/>
    <w:rsid w:val="003C06F7"/>
    <w:rsid w:val="003C11C8"/>
    <w:rsid w:val="003C2702"/>
    <w:rsid w:val="003C2F67"/>
    <w:rsid w:val="003C35A9"/>
    <w:rsid w:val="003C35E6"/>
    <w:rsid w:val="003C3D72"/>
    <w:rsid w:val="003C4F3F"/>
    <w:rsid w:val="003C6D22"/>
    <w:rsid w:val="003C7806"/>
    <w:rsid w:val="003D0F67"/>
    <w:rsid w:val="003D109F"/>
    <w:rsid w:val="003D2478"/>
    <w:rsid w:val="003D291A"/>
    <w:rsid w:val="003D2A1C"/>
    <w:rsid w:val="003D2C71"/>
    <w:rsid w:val="003D2D46"/>
    <w:rsid w:val="003D3C45"/>
    <w:rsid w:val="003D3C8E"/>
    <w:rsid w:val="003D452F"/>
    <w:rsid w:val="003D5B1F"/>
    <w:rsid w:val="003D6527"/>
    <w:rsid w:val="003D6AA9"/>
    <w:rsid w:val="003D7F79"/>
    <w:rsid w:val="003E069C"/>
    <w:rsid w:val="003E12A3"/>
    <w:rsid w:val="003E15FA"/>
    <w:rsid w:val="003E32E1"/>
    <w:rsid w:val="003E3E53"/>
    <w:rsid w:val="003E42D0"/>
    <w:rsid w:val="003E4636"/>
    <w:rsid w:val="003E4639"/>
    <w:rsid w:val="003E522F"/>
    <w:rsid w:val="003E55E4"/>
    <w:rsid w:val="003E688F"/>
    <w:rsid w:val="003E74E3"/>
    <w:rsid w:val="003E7F51"/>
    <w:rsid w:val="003F05C7"/>
    <w:rsid w:val="003F0832"/>
    <w:rsid w:val="003F2CD4"/>
    <w:rsid w:val="003F5106"/>
    <w:rsid w:val="003F6BBE"/>
    <w:rsid w:val="003F6E83"/>
    <w:rsid w:val="003F70E1"/>
    <w:rsid w:val="004000E8"/>
    <w:rsid w:val="00400541"/>
    <w:rsid w:val="00400757"/>
    <w:rsid w:val="00401686"/>
    <w:rsid w:val="00402E2B"/>
    <w:rsid w:val="00404F98"/>
    <w:rsid w:val="00405086"/>
    <w:rsid w:val="0040512B"/>
    <w:rsid w:val="0040533A"/>
    <w:rsid w:val="00405CA5"/>
    <w:rsid w:val="00406992"/>
    <w:rsid w:val="0040724B"/>
    <w:rsid w:val="00407CD3"/>
    <w:rsid w:val="00410134"/>
    <w:rsid w:val="00410B72"/>
    <w:rsid w:val="00410F18"/>
    <w:rsid w:val="0041263E"/>
    <w:rsid w:val="00413AAC"/>
    <w:rsid w:val="00415087"/>
    <w:rsid w:val="00415ECD"/>
    <w:rsid w:val="00421105"/>
    <w:rsid w:val="0042255E"/>
    <w:rsid w:val="00423176"/>
    <w:rsid w:val="004242F4"/>
    <w:rsid w:val="004267E6"/>
    <w:rsid w:val="00426F5E"/>
    <w:rsid w:val="00426F79"/>
    <w:rsid w:val="00427248"/>
    <w:rsid w:val="00427E6A"/>
    <w:rsid w:val="00431379"/>
    <w:rsid w:val="004314BE"/>
    <w:rsid w:val="00431B8E"/>
    <w:rsid w:val="00431FCA"/>
    <w:rsid w:val="0043219F"/>
    <w:rsid w:val="004331DD"/>
    <w:rsid w:val="00433257"/>
    <w:rsid w:val="00433A71"/>
    <w:rsid w:val="004344D7"/>
    <w:rsid w:val="0043492A"/>
    <w:rsid w:val="00435EF9"/>
    <w:rsid w:val="004365FE"/>
    <w:rsid w:val="00437447"/>
    <w:rsid w:val="00440D41"/>
    <w:rsid w:val="004411BE"/>
    <w:rsid w:val="004415AC"/>
    <w:rsid w:val="00441A92"/>
    <w:rsid w:val="00441DE4"/>
    <w:rsid w:val="004436F3"/>
    <w:rsid w:val="00444F56"/>
    <w:rsid w:val="00445FE4"/>
    <w:rsid w:val="00445FEE"/>
    <w:rsid w:val="004462C8"/>
    <w:rsid w:val="00446488"/>
    <w:rsid w:val="00446CD0"/>
    <w:rsid w:val="004475AD"/>
    <w:rsid w:val="00450039"/>
    <w:rsid w:val="00450089"/>
    <w:rsid w:val="00450601"/>
    <w:rsid w:val="0045084A"/>
    <w:rsid w:val="004517AA"/>
    <w:rsid w:val="00451DF3"/>
    <w:rsid w:val="00452CAC"/>
    <w:rsid w:val="00454CC8"/>
    <w:rsid w:val="00455957"/>
    <w:rsid w:val="004562A9"/>
    <w:rsid w:val="00456641"/>
    <w:rsid w:val="0045666D"/>
    <w:rsid w:val="00457565"/>
    <w:rsid w:val="0045785A"/>
    <w:rsid w:val="00457B71"/>
    <w:rsid w:val="0046012D"/>
    <w:rsid w:val="00460552"/>
    <w:rsid w:val="004630D6"/>
    <w:rsid w:val="00463FA7"/>
    <w:rsid w:val="00465AA1"/>
    <w:rsid w:val="00466066"/>
    <w:rsid w:val="004666FD"/>
    <w:rsid w:val="004669E2"/>
    <w:rsid w:val="00467825"/>
    <w:rsid w:val="00470367"/>
    <w:rsid w:val="00470C31"/>
    <w:rsid w:val="0047173A"/>
    <w:rsid w:val="00472BB4"/>
    <w:rsid w:val="00473056"/>
    <w:rsid w:val="004734D0"/>
    <w:rsid w:val="00473F84"/>
    <w:rsid w:val="0047556B"/>
    <w:rsid w:val="00476245"/>
    <w:rsid w:val="00477768"/>
    <w:rsid w:val="004810CE"/>
    <w:rsid w:val="00484877"/>
    <w:rsid w:val="0048524B"/>
    <w:rsid w:val="00485259"/>
    <w:rsid w:val="00485B43"/>
    <w:rsid w:val="0048755F"/>
    <w:rsid w:val="004879BA"/>
    <w:rsid w:val="0049144A"/>
    <w:rsid w:val="00491EAF"/>
    <w:rsid w:val="00491ED4"/>
    <w:rsid w:val="00492BC5"/>
    <w:rsid w:val="00492D51"/>
    <w:rsid w:val="0049585A"/>
    <w:rsid w:val="00495BCB"/>
    <w:rsid w:val="004964F1"/>
    <w:rsid w:val="00497502"/>
    <w:rsid w:val="004A05FE"/>
    <w:rsid w:val="004A0A10"/>
    <w:rsid w:val="004A0C12"/>
    <w:rsid w:val="004A16BC"/>
    <w:rsid w:val="004A24C4"/>
    <w:rsid w:val="004A2B94"/>
    <w:rsid w:val="004A5342"/>
    <w:rsid w:val="004A535F"/>
    <w:rsid w:val="004A5541"/>
    <w:rsid w:val="004B0D6A"/>
    <w:rsid w:val="004B1272"/>
    <w:rsid w:val="004B12FD"/>
    <w:rsid w:val="004B1A4F"/>
    <w:rsid w:val="004B2AE6"/>
    <w:rsid w:val="004B4089"/>
    <w:rsid w:val="004B4572"/>
    <w:rsid w:val="004B4E6E"/>
    <w:rsid w:val="004B625F"/>
    <w:rsid w:val="004B635F"/>
    <w:rsid w:val="004B6518"/>
    <w:rsid w:val="004B7A9E"/>
    <w:rsid w:val="004B7B26"/>
    <w:rsid w:val="004B7C0C"/>
    <w:rsid w:val="004C14E7"/>
    <w:rsid w:val="004C2130"/>
    <w:rsid w:val="004C219F"/>
    <w:rsid w:val="004C2DB9"/>
    <w:rsid w:val="004C35E5"/>
    <w:rsid w:val="004C3898"/>
    <w:rsid w:val="004C38B2"/>
    <w:rsid w:val="004C3DDB"/>
    <w:rsid w:val="004C498B"/>
    <w:rsid w:val="004C4FA5"/>
    <w:rsid w:val="004C67AB"/>
    <w:rsid w:val="004C7ABB"/>
    <w:rsid w:val="004D00B2"/>
    <w:rsid w:val="004D0626"/>
    <w:rsid w:val="004D0D7C"/>
    <w:rsid w:val="004D313B"/>
    <w:rsid w:val="004D3549"/>
    <w:rsid w:val="004D36B1"/>
    <w:rsid w:val="004D47A8"/>
    <w:rsid w:val="004D48CF"/>
    <w:rsid w:val="004D6042"/>
    <w:rsid w:val="004D7EBD"/>
    <w:rsid w:val="004E00E1"/>
    <w:rsid w:val="004E2621"/>
    <w:rsid w:val="004E2680"/>
    <w:rsid w:val="004E28F9"/>
    <w:rsid w:val="004E44E6"/>
    <w:rsid w:val="004E462E"/>
    <w:rsid w:val="004E4AC3"/>
    <w:rsid w:val="004E56DC"/>
    <w:rsid w:val="004E76F4"/>
    <w:rsid w:val="004F0B4E"/>
    <w:rsid w:val="004F0B6C"/>
    <w:rsid w:val="004F2078"/>
    <w:rsid w:val="004F3116"/>
    <w:rsid w:val="004F3DDA"/>
    <w:rsid w:val="004F4C92"/>
    <w:rsid w:val="004F4C9A"/>
    <w:rsid w:val="004F4DA3"/>
    <w:rsid w:val="004F7664"/>
    <w:rsid w:val="004F7778"/>
    <w:rsid w:val="004F7F22"/>
    <w:rsid w:val="00500CE5"/>
    <w:rsid w:val="0050293E"/>
    <w:rsid w:val="00502B89"/>
    <w:rsid w:val="00504C64"/>
    <w:rsid w:val="00505785"/>
    <w:rsid w:val="00506017"/>
    <w:rsid w:val="00506557"/>
    <w:rsid w:val="0050677A"/>
    <w:rsid w:val="00506E7E"/>
    <w:rsid w:val="00507F3C"/>
    <w:rsid w:val="00510682"/>
    <w:rsid w:val="005108D8"/>
    <w:rsid w:val="00510EC4"/>
    <w:rsid w:val="0051165C"/>
    <w:rsid w:val="005116F9"/>
    <w:rsid w:val="00513622"/>
    <w:rsid w:val="00513D70"/>
    <w:rsid w:val="005140AB"/>
    <w:rsid w:val="00514248"/>
    <w:rsid w:val="00514C7C"/>
    <w:rsid w:val="005153A7"/>
    <w:rsid w:val="00515DA8"/>
    <w:rsid w:val="005167DB"/>
    <w:rsid w:val="00521145"/>
    <w:rsid w:val="00521472"/>
    <w:rsid w:val="005219CF"/>
    <w:rsid w:val="00521FE6"/>
    <w:rsid w:val="00523883"/>
    <w:rsid w:val="00523F30"/>
    <w:rsid w:val="00524EE8"/>
    <w:rsid w:val="00525C98"/>
    <w:rsid w:val="00525D6D"/>
    <w:rsid w:val="00526A72"/>
    <w:rsid w:val="00527159"/>
    <w:rsid w:val="00527583"/>
    <w:rsid w:val="00530DE4"/>
    <w:rsid w:val="00530F84"/>
    <w:rsid w:val="00531BA8"/>
    <w:rsid w:val="00534B59"/>
    <w:rsid w:val="0053640D"/>
    <w:rsid w:val="00536759"/>
    <w:rsid w:val="00536B4E"/>
    <w:rsid w:val="005376C6"/>
    <w:rsid w:val="00537C62"/>
    <w:rsid w:val="00542CCF"/>
    <w:rsid w:val="00543455"/>
    <w:rsid w:val="005438EF"/>
    <w:rsid w:val="00543A2D"/>
    <w:rsid w:val="005452A9"/>
    <w:rsid w:val="00545AD1"/>
    <w:rsid w:val="00546557"/>
    <w:rsid w:val="00546970"/>
    <w:rsid w:val="00546C17"/>
    <w:rsid w:val="00547AE0"/>
    <w:rsid w:val="00550C3F"/>
    <w:rsid w:val="005513FC"/>
    <w:rsid w:val="00551D2E"/>
    <w:rsid w:val="00552702"/>
    <w:rsid w:val="00553D52"/>
    <w:rsid w:val="00554E19"/>
    <w:rsid w:val="0055508B"/>
    <w:rsid w:val="00556483"/>
    <w:rsid w:val="0055651C"/>
    <w:rsid w:val="00556A39"/>
    <w:rsid w:val="00557F9F"/>
    <w:rsid w:val="005600CB"/>
    <w:rsid w:val="005600D7"/>
    <w:rsid w:val="005605E0"/>
    <w:rsid w:val="00560E61"/>
    <w:rsid w:val="0056121F"/>
    <w:rsid w:val="00561490"/>
    <w:rsid w:val="00561AA9"/>
    <w:rsid w:val="00563751"/>
    <w:rsid w:val="005648C7"/>
    <w:rsid w:val="00565ACF"/>
    <w:rsid w:val="005660F3"/>
    <w:rsid w:val="005660F6"/>
    <w:rsid w:val="00567D87"/>
    <w:rsid w:val="005704A0"/>
    <w:rsid w:val="005712FE"/>
    <w:rsid w:val="00571874"/>
    <w:rsid w:val="00572505"/>
    <w:rsid w:val="005737E0"/>
    <w:rsid w:val="005749AF"/>
    <w:rsid w:val="00574CAE"/>
    <w:rsid w:val="00575916"/>
    <w:rsid w:val="00575CBD"/>
    <w:rsid w:val="00576C43"/>
    <w:rsid w:val="00576E35"/>
    <w:rsid w:val="00577BC8"/>
    <w:rsid w:val="00577BDC"/>
    <w:rsid w:val="005809DC"/>
    <w:rsid w:val="005810B3"/>
    <w:rsid w:val="005810C2"/>
    <w:rsid w:val="0058260E"/>
    <w:rsid w:val="005826E1"/>
    <w:rsid w:val="00582809"/>
    <w:rsid w:val="00582ECB"/>
    <w:rsid w:val="0058337C"/>
    <w:rsid w:val="00583F06"/>
    <w:rsid w:val="00584CFF"/>
    <w:rsid w:val="0058731B"/>
    <w:rsid w:val="0058798C"/>
    <w:rsid w:val="005900FA"/>
    <w:rsid w:val="0059099F"/>
    <w:rsid w:val="00590C2D"/>
    <w:rsid w:val="005915C3"/>
    <w:rsid w:val="00591D75"/>
    <w:rsid w:val="00592F47"/>
    <w:rsid w:val="005933B2"/>
    <w:rsid w:val="005935A4"/>
    <w:rsid w:val="005935C6"/>
    <w:rsid w:val="005948C2"/>
    <w:rsid w:val="00595DCA"/>
    <w:rsid w:val="00595F11"/>
    <w:rsid w:val="00596EC6"/>
    <w:rsid w:val="00597403"/>
    <w:rsid w:val="0059779B"/>
    <w:rsid w:val="005A02DC"/>
    <w:rsid w:val="005A0AC9"/>
    <w:rsid w:val="005A1B33"/>
    <w:rsid w:val="005A209A"/>
    <w:rsid w:val="005A3AEB"/>
    <w:rsid w:val="005A662D"/>
    <w:rsid w:val="005A679E"/>
    <w:rsid w:val="005A796F"/>
    <w:rsid w:val="005B0687"/>
    <w:rsid w:val="005B06D4"/>
    <w:rsid w:val="005B0F21"/>
    <w:rsid w:val="005B0F6D"/>
    <w:rsid w:val="005B1EAB"/>
    <w:rsid w:val="005B35D7"/>
    <w:rsid w:val="005B3642"/>
    <w:rsid w:val="005B392A"/>
    <w:rsid w:val="005B3AA3"/>
    <w:rsid w:val="005B3AAD"/>
    <w:rsid w:val="005B46D4"/>
    <w:rsid w:val="005B477A"/>
    <w:rsid w:val="005B4F74"/>
    <w:rsid w:val="005B591A"/>
    <w:rsid w:val="005B6A86"/>
    <w:rsid w:val="005B6F83"/>
    <w:rsid w:val="005C001A"/>
    <w:rsid w:val="005C4CE3"/>
    <w:rsid w:val="005C540E"/>
    <w:rsid w:val="005C58C5"/>
    <w:rsid w:val="005C74FB"/>
    <w:rsid w:val="005D03A2"/>
    <w:rsid w:val="005D077F"/>
    <w:rsid w:val="005D15B7"/>
    <w:rsid w:val="005D1602"/>
    <w:rsid w:val="005D391C"/>
    <w:rsid w:val="005D5F63"/>
    <w:rsid w:val="005E0784"/>
    <w:rsid w:val="005E16DC"/>
    <w:rsid w:val="005E2D44"/>
    <w:rsid w:val="005E385F"/>
    <w:rsid w:val="005E450C"/>
    <w:rsid w:val="005E4DBD"/>
    <w:rsid w:val="005E5B81"/>
    <w:rsid w:val="005E71D8"/>
    <w:rsid w:val="005E7C66"/>
    <w:rsid w:val="005F07C2"/>
    <w:rsid w:val="005F16C9"/>
    <w:rsid w:val="005F1FD6"/>
    <w:rsid w:val="005F2CB1"/>
    <w:rsid w:val="005F3025"/>
    <w:rsid w:val="005F334F"/>
    <w:rsid w:val="005F360F"/>
    <w:rsid w:val="005F4795"/>
    <w:rsid w:val="005F5EC9"/>
    <w:rsid w:val="005F618C"/>
    <w:rsid w:val="005F6BC1"/>
    <w:rsid w:val="005F70BD"/>
    <w:rsid w:val="0060283C"/>
    <w:rsid w:val="006029C2"/>
    <w:rsid w:val="00602E84"/>
    <w:rsid w:val="00603046"/>
    <w:rsid w:val="0060336D"/>
    <w:rsid w:val="00604A6C"/>
    <w:rsid w:val="00604F14"/>
    <w:rsid w:val="006060D3"/>
    <w:rsid w:val="00607771"/>
    <w:rsid w:val="00607F4E"/>
    <w:rsid w:val="00610513"/>
    <w:rsid w:val="006119DD"/>
    <w:rsid w:val="00611ACA"/>
    <w:rsid w:val="00611B83"/>
    <w:rsid w:val="0061269A"/>
    <w:rsid w:val="006131E4"/>
    <w:rsid w:val="00613257"/>
    <w:rsid w:val="00614831"/>
    <w:rsid w:val="00615C75"/>
    <w:rsid w:val="00615E98"/>
    <w:rsid w:val="00615F60"/>
    <w:rsid w:val="006201A5"/>
    <w:rsid w:val="0062093A"/>
    <w:rsid w:val="00620A71"/>
    <w:rsid w:val="00620BD3"/>
    <w:rsid w:val="00620D80"/>
    <w:rsid w:val="0062210C"/>
    <w:rsid w:val="00622DC2"/>
    <w:rsid w:val="00622F30"/>
    <w:rsid w:val="00623389"/>
    <w:rsid w:val="006234A6"/>
    <w:rsid w:val="00623579"/>
    <w:rsid w:val="006238AA"/>
    <w:rsid w:val="00624904"/>
    <w:rsid w:val="00624F40"/>
    <w:rsid w:val="00625994"/>
    <w:rsid w:val="0062639A"/>
    <w:rsid w:val="0062727A"/>
    <w:rsid w:val="00630001"/>
    <w:rsid w:val="0063008E"/>
    <w:rsid w:val="006307FD"/>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22"/>
    <w:rsid w:val="0064208D"/>
    <w:rsid w:val="006430E4"/>
    <w:rsid w:val="006431D9"/>
    <w:rsid w:val="00643475"/>
    <w:rsid w:val="0064396A"/>
    <w:rsid w:val="006443C6"/>
    <w:rsid w:val="00645411"/>
    <w:rsid w:val="0064624E"/>
    <w:rsid w:val="0064787F"/>
    <w:rsid w:val="00647D0E"/>
    <w:rsid w:val="00647D43"/>
    <w:rsid w:val="0065006C"/>
    <w:rsid w:val="006507A0"/>
    <w:rsid w:val="00650AB9"/>
    <w:rsid w:val="00650C1E"/>
    <w:rsid w:val="0065120B"/>
    <w:rsid w:val="00652805"/>
    <w:rsid w:val="00652D18"/>
    <w:rsid w:val="00653781"/>
    <w:rsid w:val="0065411B"/>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CAC"/>
    <w:rsid w:val="006741F2"/>
    <w:rsid w:val="00674CC3"/>
    <w:rsid w:val="006751DC"/>
    <w:rsid w:val="00675C72"/>
    <w:rsid w:val="006771F9"/>
    <w:rsid w:val="006776D7"/>
    <w:rsid w:val="006804E1"/>
    <w:rsid w:val="00680656"/>
    <w:rsid w:val="006806C6"/>
    <w:rsid w:val="00681003"/>
    <w:rsid w:val="00681275"/>
    <w:rsid w:val="006817C9"/>
    <w:rsid w:val="006818D7"/>
    <w:rsid w:val="006833C9"/>
    <w:rsid w:val="00683ECE"/>
    <w:rsid w:val="00684B8A"/>
    <w:rsid w:val="00684D9D"/>
    <w:rsid w:val="00685627"/>
    <w:rsid w:val="00685654"/>
    <w:rsid w:val="00685F3A"/>
    <w:rsid w:val="0068698D"/>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1652"/>
    <w:rsid w:val="006A1D2E"/>
    <w:rsid w:val="006A27C8"/>
    <w:rsid w:val="006A334A"/>
    <w:rsid w:val="006A46FB"/>
    <w:rsid w:val="006A5376"/>
    <w:rsid w:val="006A5A72"/>
    <w:rsid w:val="006A5E28"/>
    <w:rsid w:val="006A607D"/>
    <w:rsid w:val="006A66B8"/>
    <w:rsid w:val="006A697B"/>
    <w:rsid w:val="006A6B29"/>
    <w:rsid w:val="006A6C98"/>
    <w:rsid w:val="006A6D87"/>
    <w:rsid w:val="006A7AFF"/>
    <w:rsid w:val="006A7C04"/>
    <w:rsid w:val="006B1816"/>
    <w:rsid w:val="006B2099"/>
    <w:rsid w:val="006B216E"/>
    <w:rsid w:val="006B2A25"/>
    <w:rsid w:val="006B50CF"/>
    <w:rsid w:val="006B5512"/>
    <w:rsid w:val="006B63A1"/>
    <w:rsid w:val="006B7986"/>
    <w:rsid w:val="006C00EB"/>
    <w:rsid w:val="006C03B8"/>
    <w:rsid w:val="006C1AD7"/>
    <w:rsid w:val="006C1CAA"/>
    <w:rsid w:val="006C2C66"/>
    <w:rsid w:val="006C323B"/>
    <w:rsid w:val="006C398B"/>
    <w:rsid w:val="006C4B4C"/>
    <w:rsid w:val="006C55C4"/>
    <w:rsid w:val="006C5EC9"/>
    <w:rsid w:val="006C6059"/>
    <w:rsid w:val="006C710D"/>
    <w:rsid w:val="006C711D"/>
    <w:rsid w:val="006C739E"/>
    <w:rsid w:val="006C7522"/>
    <w:rsid w:val="006C7637"/>
    <w:rsid w:val="006D00D4"/>
    <w:rsid w:val="006D043B"/>
    <w:rsid w:val="006D0CF5"/>
    <w:rsid w:val="006D2CAF"/>
    <w:rsid w:val="006D3B94"/>
    <w:rsid w:val="006D4499"/>
    <w:rsid w:val="006D56DE"/>
    <w:rsid w:val="006D5836"/>
    <w:rsid w:val="006D6AB4"/>
    <w:rsid w:val="006D6F08"/>
    <w:rsid w:val="006D7D05"/>
    <w:rsid w:val="006E0405"/>
    <w:rsid w:val="006E062C"/>
    <w:rsid w:val="006E0BFA"/>
    <w:rsid w:val="006E0E49"/>
    <w:rsid w:val="006E1A18"/>
    <w:rsid w:val="006E28B7"/>
    <w:rsid w:val="006E2CA4"/>
    <w:rsid w:val="006E3310"/>
    <w:rsid w:val="006E33D5"/>
    <w:rsid w:val="006E4AD4"/>
    <w:rsid w:val="006E4E39"/>
    <w:rsid w:val="006E565E"/>
    <w:rsid w:val="006E673D"/>
    <w:rsid w:val="006E6DC9"/>
    <w:rsid w:val="006E79A8"/>
    <w:rsid w:val="006E7D3B"/>
    <w:rsid w:val="006F0B83"/>
    <w:rsid w:val="006F0F3D"/>
    <w:rsid w:val="006F1462"/>
    <w:rsid w:val="006F199B"/>
    <w:rsid w:val="006F1B70"/>
    <w:rsid w:val="006F341D"/>
    <w:rsid w:val="006F3CDE"/>
    <w:rsid w:val="006F4B03"/>
    <w:rsid w:val="006F58D4"/>
    <w:rsid w:val="006F63DE"/>
    <w:rsid w:val="006F7EA3"/>
    <w:rsid w:val="00702424"/>
    <w:rsid w:val="00702858"/>
    <w:rsid w:val="0070346E"/>
    <w:rsid w:val="00704ECC"/>
    <w:rsid w:val="00704EDB"/>
    <w:rsid w:val="00706101"/>
    <w:rsid w:val="00707072"/>
    <w:rsid w:val="007079D0"/>
    <w:rsid w:val="00707D61"/>
    <w:rsid w:val="007119FD"/>
    <w:rsid w:val="00712287"/>
    <w:rsid w:val="007123C0"/>
    <w:rsid w:val="00712772"/>
    <w:rsid w:val="007148D3"/>
    <w:rsid w:val="00715328"/>
    <w:rsid w:val="00715B9A"/>
    <w:rsid w:val="00721265"/>
    <w:rsid w:val="00722B45"/>
    <w:rsid w:val="0072435A"/>
    <w:rsid w:val="007248F1"/>
    <w:rsid w:val="00726EA6"/>
    <w:rsid w:val="00726FC6"/>
    <w:rsid w:val="0072719B"/>
    <w:rsid w:val="00727208"/>
    <w:rsid w:val="00727680"/>
    <w:rsid w:val="0073204F"/>
    <w:rsid w:val="0073297A"/>
    <w:rsid w:val="007348B1"/>
    <w:rsid w:val="00735548"/>
    <w:rsid w:val="007362A6"/>
    <w:rsid w:val="00736D7D"/>
    <w:rsid w:val="00736DFE"/>
    <w:rsid w:val="007379FA"/>
    <w:rsid w:val="00737BF9"/>
    <w:rsid w:val="00740282"/>
    <w:rsid w:val="00740E58"/>
    <w:rsid w:val="0074132A"/>
    <w:rsid w:val="00742983"/>
    <w:rsid w:val="00742D35"/>
    <w:rsid w:val="00742E85"/>
    <w:rsid w:val="007445A0"/>
    <w:rsid w:val="0074491F"/>
    <w:rsid w:val="0074524B"/>
    <w:rsid w:val="00746EA8"/>
    <w:rsid w:val="007479DF"/>
    <w:rsid w:val="00747B32"/>
    <w:rsid w:val="00747D8B"/>
    <w:rsid w:val="00750E46"/>
    <w:rsid w:val="00751228"/>
    <w:rsid w:val="00751FE3"/>
    <w:rsid w:val="0075327D"/>
    <w:rsid w:val="007538B5"/>
    <w:rsid w:val="00754251"/>
    <w:rsid w:val="00756891"/>
    <w:rsid w:val="00756CCC"/>
    <w:rsid w:val="007571E1"/>
    <w:rsid w:val="00757766"/>
    <w:rsid w:val="007578FF"/>
    <w:rsid w:val="0076041C"/>
    <w:rsid w:val="007604B2"/>
    <w:rsid w:val="007612D7"/>
    <w:rsid w:val="00765281"/>
    <w:rsid w:val="007655D0"/>
    <w:rsid w:val="00765E0B"/>
    <w:rsid w:val="00766BAD"/>
    <w:rsid w:val="00767747"/>
    <w:rsid w:val="00770B1E"/>
    <w:rsid w:val="007724B6"/>
    <w:rsid w:val="00772A99"/>
    <w:rsid w:val="007730BD"/>
    <w:rsid w:val="00773C39"/>
    <w:rsid w:val="00773DD5"/>
    <w:rsid w:val="00773E1B"/>
    <w:rsid w:val="00775212"/>
    <w:rsid w:val="007755F2"/>
    <w:rsid w:val="00775DD7"/>
    <w:rsid w:val="00776971"/>
    <w:rsid w:val="00780543"/>
    <w:rsid w:val="0078177E"/>
    <w:rsid w:val="00781D16"/>
    <w:rsid w:val="0078304C"/>
    <w:rsid w:val="00783673"/>
    <w:rsid w:val="007853E0"/>
    <w:rsid w:val="00785490"/>
    <w:rsid w:val="00785E63"/>
    <w:rsid w:val="0078620C"/>
    <w:rsid w:val="0078643F"/>
    <w:rsid w:val="007867B1"/>
    <w:rsid w:val="00786A6E"/>
    <w:rsid w:val="00786B8F"/>
    <w:rsid w:val="00790679"/>
    <w:rsid w:val="00790AD4"/>
    <w:rsid w:val="00790F9F"/>
    <w:rsid w:val="00791063"/>
    <w:rsid w:val="007915B8"/>
    <w:rsid w:val="007925EA"/>
    <w:rsid w:val="0079371B"/>
    <w:rsid w:val="00793CD8"/>
    <w:rsid w:val="00795C92"/>
    <w:rsid w:val="00796231"/>
    <w:rsid w:val="00796565"/>
    <w:rsid w:val="00796A87"/>
    <w:rsid w:val="00797318"/>
    <w:rsid w:val="007975E3"/>
    <w:rsid w:val="007A1CB3"/>
    <w:rsid w:val="007A1FF0"/>
    <w:rsid w:val="007A20DD"/>
    <w:rsid w:val="007A2171"/>
    <w:rsid w:val="007A221F"/>
    <w:rsid w:val="007A25AE"/>
    <w:rsid w:val="007A306F"/>
    <w:rsid w:val="007A3748"/>
    <w:rsid w:val="007A43A6"/>
    <w:rsid w:val="007A5391"/>
    <w:rsid w:val="007A58A6"/>
    <w:rsid w:val="007A5A87"/>
    <w:rsid w:val="007A6B03"/>
    <w:rsid w:val="007A6BF3"/>
    <w:rsid w:val="007B06A6"/>
    <w:rsid w:val="007B1221"/>
    <w:rsid w:val="007B3D2D"/>
    <w:rsid w:val="007B4430"/>
    <w:rsid w:val="007B50AE"/>
    <w:rsid w:val="007B51DF"/>
    <w:rsid w:val="007B5303"/>
    <w:rsid w:val="007B5B6A"/>
    <w:rsid w:val="007B62F2"/>
    <w:rsid w:val="007B6C74"/>
    <w:rsid w:val="007B6EB5"/>
    <w:rsid w:val="007B7E5B"/>
    <w:rsid w:val="007C0116"/>
    <w:rsid w:val="007C05DD"/>
    <w:rsid w:val="007C104A"/>
    <w:rsid w:val="007C15DD"/>
    <w:rsid w:val="007C1ED5"/>
    <w:rsid w:val="007C3D18"/>
    <w:rsid w:val="007C58CA"/>
    <w:rsid w:val="007C60BF"/>
    <w:rsid w:val="007C6180"/>
    <w:rsid w:val="007C6A07"/>
    <w:rsid w:val="007C75A1"/>
    <w:rsid w:val="007C77A5"/>
    <w:rsid w:val="007D04E5"/>
    <w:rsid w:val="007D171C"/>
    <w:rsid w:val="007D2089"/>
    <w:rsid w:val="007D36B1"/>
    <w:rsid w:val="007D3AEC"/>
    <w:rsid w:val="007D4D12"/>
    <w:rsid w:val="007D551D"/>
    <w:rsid w:val="007D5901"/>
    <w:rsid w:val="007D5CDA"/>
    <w:rsid w:val="007D635B"/>
    <w:rsid w:val="007D6F21"/>
    <w:rsid w:val="007D7526"/>
    <w:rsid w:val="007E04B3"/>
    <w:rsid w:val="007E3B83"/>
    <w:rsid w:val="007E4610"/>
    <w:rsid w:val="007E4715"/>
    <w:rsid w:val="007E505B"/>
    <w:rsid w:val="007E5667"/>
    <w:rsid w:val="007E5687"/>
    <w:rsid w:val="007E7091"/>
    <w:rsid w:val="007E73DA"/>
    <w:rsid w:val="007F1D57"/>
    <w:rsid w:val="007F1D59"/>
    <w:rsid w:val="007F2448"/>
    <w:rsid w:val="007F261D"/>
    <w:rsid w:val="007F2BB5"/>
    <w:rsid w:val="007F371C"/>
    <w:rsid w:val="007F3C1D"/>
    <w:rsid w:val="007F59C9"/>
    <w:rsid w:val="007F624E"/>
    <w:rsid w:val="007F68ED"/>
    <w:rsid w:val="007F7361"/>
    <w:rsid w:val="00800914"/>
    <w:rsid w:val="00802C51"/>
    <w:rsid w:val="00802DBF"/>
    <w:rsid w:val="00803107"/>
    <w:rsid w:val="008038F8"/>
    <w:rsid w:val="00803A80"/>
    <w:rsid w:val="00803FAE"/>
    <w:rsid w:val="00804482"/>
    <w:rsid w:val="00804E74"/>
    <w:rsid w:val="0080605F"/>
    <w:rsid w:val="00807786"/>
    <w:rsid w:val="00811FCB"/>
    <w:rsid w:val="008137F6"/>
    <w:rsid w:val="008158D6"/>
    <w:rsid w:val="0081672C"/>
    <w:rsid w:val="0081675C"/>
    <w:rsid w:val="00817196"/>
    <w:rsid w:val="008203A9"/>
    <w:rsid w:val="0082123D"/>
    <w:rsid w:val="00821EF9"/>
    <w:rsid w:val="00822348"/>
    <w:rsid w:val="008235DB"/>
    <w:rsid w:val="00823832"/>
    <w:rsid w:val="00824AB4"/>
    <w:rsid w:val="00825230"/>
    <w:rsid w:val="00825C42"/>
    <w:rsid w:val="00825D25"/>
    <w:rsid w:val="008262B2"/>
    <w:rsid w:val="00826914"/>
    <w:rsid w:val="008273D5"/>
    <w:rsid w:val="0082774C"/>
    <w:rsid w:val="00827D6F"/>
    <w:rsid w:val="0083299B"/>
    <w:rsid w:val="00832AA8"/>
    <w:rsid w:val="00834B8D"/>
    <w:rsid w:val="00834F11"/>
    <w:rsid w:val="008355B3"/>
    <w:rsid w:val="00835BED"/>
    <w:rsid w:val="008376AC"/>
    <w:rsid w:val="00837ED8"/>
    <w:rsid w:val="0084022E"/>
    <w:rsid w:val="0084064D"/>
    <w:rsid w:val="00840752"/>
    <w:rsid w:val="00840DFA"/>
    <w:rsid w:val="0084124A"/>
    <w:rsid w:val="0084140C"/>
    <w:rsid w:val="00841DF4"/>
    <w:rsid w:val="0084203A"/>
    <w:rsid w:val="00842968"/>
    <w:rsid w:val="008444E8"/>
    <w:rsid w:val="00844E80"/>
    <w:rsid w:val="0084629E"/>
    <w:rsid w:val="00846FE7"/>
    <w:rsid w:val="00851FB7"/>
    <w:rsid w:val="008548F2"/>
    <w:rsid w:val="00854F97"/>
    <w:rsid w:val="008555CD"/>
    <w:rsid w:val="00856911"/>
    <w:rsid w:val="00856E89"/>
    <w:rsid w:val="0085797C"/>
    <w:rsid w:val="008618FB"/>
    <w:rsid w:val="00861A02"/>
    <w:rsid w:val="00863335"/>
    <w:rsid w:val="00863376"/>
    <w:rsid w:val="00863410"/>
    <w:rsid w:val="008637CE"/>
    <w:rsid w:val="0086443A"/>
    <w:rsid w:val="008677FD"/>
    <w:rsid w:val="00867962"/>
    <w:rsid w:val="008704CC"/>
    <w:rsid w:val="008706D4"/>
    <w:rsid w:val="00870878"/>
    <w:rsid w:val="00870F8A"/>
    <w:rsid w:val="008719A4"/>
    <w:rsid w:val="00871D23"/>
    <w:rsid w:val="00873094"/>
    <w:rsid w:val="008735E1"/>
    <w:rsid w:val="008737A7"/>
    <w:rsid w:val="00874060"/>
    <w:rsid w:val="00874312"/>
    <w:rsid w:val="0087437C"/>
    <w:rsid w:val="00874504"/>
    <w:rsid w:val="00875CD7"/>
    <w:rsid w:val="00876B2F"/>
    <w:rsid w:val="00876B4D"/>
    <w:rsid w:val="00877F18"/>
    <w:rsid w:val="00877FF8"/>
    <w:rsid w:val="00880BC1"/>
    <w:rsid w:val="00880E2F"/>
    <w:rsid w:val="00880E87"/>
    <w:rsid w:val="0088260F"/>
    <w:rsid w:val="00882889"/>
    <w:rsid w:val="0088363F"/>
    <w:rsid w:val="008848FA"/>
    <w:rsid w:val="00885D76"/>
    <w:rsid w:val="008868CD"/>
    <w:rsid w:val="008869DF"/>
    <w:rsid w:val="008871F6"/>
    <w:rsid w:val="00887824"/>
    <w:rsid w:val="00890489"/>
    <w:rsid w:val="00892268"/>
    <w:rsid w:val="008925E0"/>
    <w:rsid w:val="00894A88"/>
    <w:rsid w:val="00895198"/>
    <w:rsid w:val="00895386"/>
    <w:rsid w:val="00895788"/>
    <w:rsid w:val="00897258"/>
    <w:rsid w:val="00897320"/>
    <w:rsid w:val="00897F63"/>
    <w:rsid w:val="008A1897"/>
    <w:rsid w:val="008A21FF"/>
    <w:rsid w:val="008A2CE2"/>
    <w:rsid w:val="008A30AC"/>
    <w:rsid w:val="008A38B2"/>
    <w:rsid w:val="008A44B8"/>
    <w:rsid w:val="008A4FAF"/>
    <w:rsid w:val="008A51A8"/>
    <w:rsid w:val="008A54C7"/>
    <w:rsid w:val="008A5E89"/>
    <w:rsid w:val="008A61F2"/>
    <w:rsid w:val="008A6616"/>
    <w:rsid w:val="008A6D00"/>
    <w:rsid w:val="008A77D8"/>
    <w:rsid w:val="008B0483"/>
    <w:rsid w:val="008B0E4B"/>
    <w:rsid w:val="008B113D"/>
    <w:rsid w:val="008B120C"/>
    <w:rsid w:val="008B1C85"/>
    <w:rsid w:val="008B236E"/>
    <w:rsid w:val="008B387E"/>
    <w:rsid w:val="008B3BE3"/>
    <w:rsid w:val="008B4B2D"/>
    <w:rsid w:val="008B51A0"/>
    <w:rsid w:val="008B531F"/>
    <w:rsid w:val="008B57AB"/>
    <w:rsid w:val="008B592A"/>
    <w:rsid w:val="008B767B"/>
    <w:rsid w:val="008B7B5C"/>
    <w:rsid w:val="008C04A5"/>
    <w:rsid w:val="008C0A2F"/>
    <w:rsid w:val="008C0AE6"/>
    <w:rsid w:val="008C0B39"/>
    <w:rsid w:val="008C0C99"/>
    <w:rsid w:val="008C193A"/>
    <w:rsid w:val="008C2017"/>
    <w:rsid w:val="008C2D1D"/>
    <w:rsid w:val="008C31C0"/>
    <w:rsid w:val="008C35DE"/>
    <w:rsid w:val="008C4958"/>
    <w:rsid w:val="008C4BAA"/>
    <w:rsid w:val="008C6AE8"/>
    <w:rsid w:val="008C7274"/>
    <w:rsid w:val="008C73E7"/>
    <w:rsid w:val="008C7573"/>
    <w:rsid w:val="008C7B62"/>
    <w:rsid w:val="008D08B2"/>
    <w:rsid w:val="008D1481"/>
    <w:rsid w:val="008D2AD5"/>
    <w:rsid w:val="008D317A"/>
    <w:rsid w:val="008D34F1"/>
    <w:rsid w:val="008D39D8"/>
    <w:rsid w:val="008D4270"/>
    <w:rsid w:val="008D5BDA"/>
    <w:rsid w:val="008D66D3"/>
    <w:rsid w:val="008D67A0"/>
    <w:rsid w:val="008D6A6E"/>
    <w:rsid w:val="008D6D1A"/>
    <w:rsid w:val="008D7276"/>
    <w:rsid w:val="008D7729"/>
    <w:rsid w:val="008D79C8"/>
    <w:rsid w:val="008E065E"/>
    <w:rsid w:val="008E0927"/>
    <w:rsid w:val="008E0EF5"/>
    <w:rsid w:val="008E1909"/>
    <w:rsid w:val="008E1966"/>
    <w:rsid w:val="008E20ED"/>
    <w:rsid w:val="008E46B6"/>
    <w:rsid w:val="008E4B0F"/>
    <w:rsid w:val="008E572D"/>
    <w:rsid w:val="008E69A8"/>
    <w:rsid w:val="008E7751"/>
    <w:rsid w:val="008E79CD"/>
    <w:rsid w:val="008E7CC7"/>
    <w:rsid w:val="008E7E93"/>
    <w:rsid w:val="008F0AF5"/>
    <w:rsid w:val="008F1EAB"/>
    <w:rsid w:val="008F33DC"/>
    <w:rsid w:val="008F477F"/>
    <w:rsid w:val="008F4C7B"/>
    <w:rsid w:val="008F6076"/>
    <w:rsid w:val="00900BB8"/>
    <w:rsid w:val="00902350"/>
    <w:rsid w:val="009030EC"/>
    <w:rsid w:val="0090336B"/>
    <w:rsid w:val="009043EC"/>
    <w:rsid w:val="009053AA"/>
    <w:rsid w:val="00906939"/>
    <w:rsid w:val="00910B7D"/>
    <w:rsid w:val="00911DFB"/>
    <w:rsid w:val="009131D8"/>
    <w:rsid w:val="009139A2"/>
    <w:rsid w:val="009139D9"/>
    <w:rsid w:val="00914AD8"/>
    <w:rsid w:val="00914DB8"/>
    <w:rsid w:val="00916079"/>
    <w:rsid w:val="00916D2F"/>
    <w:rsid w:val="00917CE9"/>
    <w:rsid w:val="00920088"/>
    <w:rsid w:val="00920866"/>
    <w:rsid w:val="00920BF2"/>
    <w:rsid w:val="00921470"/>
    <w:rsid w:val="00922010"/>
    <w:rsid w:val="00923DBE"/>
    <w:rsid w:val="009242FE"/>
    <w:rsid w:val="009244B2"/>
    <w:rsid w:val="0092583A"/>
    <w:rsid w:val="00927BDD"/>
    <w:rsid w:val="00927E48"/>
    <w:rsid w:val="00930085"/>
    <w:rsid w:val="0093032E"/>
    <w:rsid w:val="00930C80"/>
    <w:rsid w:val="00931BD9"/>
    <w:rsid w:val="0093205E"/>
    <w:rsid w:val="00932AB7"/>
    <w:rsid w:val="00934C5B"/>
    <w:rsid w:val="00934FC4"/>
    <w:rsid w:val="0093666A"/>
    <w:rsid w:val="009368F3"/>
    <w:rsid w:val="0093764E"/>
    <w:rsid w:val="009376AA"/>
    <w:rsid w:val="00937A3A"/>
    <w:rsid w:val="00937FD4"/>
    <w:rsid w:val="00940FF1"/>
    <w:rsid w:val="00941044"/>
    <w:rsid w:val="00941636"/>
    <w:rsid w:val="00942262"/>
    <w:rsid w:val="009432E4"/>
    <w:rsid w:val="00943742"/>
    <w:rsid w:val="00943A3E"/>
    <w:rsid w:val="00943D5A"/>
    <w:rsid w:val="00944270"/>
    <w:rsid w:val="00945C05"/>
    <w:rsid w:val="00946945"/>
    <w:rsid w:val="0094731A"/>
    <w:rsid w:val="00947713"/>
    <w:rsid w:val="00950DE7"/>
    <w:rsid w:val="00951118"/>
    <w:rsid w:val="00951613"/>
    <w:rsid w:val="00951A88"/>
    <w:rsid w:val="00952AA2"/>
    <w:rsid w:val="0095364E"/>
    <w:rsid w:val="00953920"/>
    <w:rsid w:val="00953D47"/>
    <w:rsid w:val="00954C0B"/>
    <w:rsid w:val="00955F95"/>
    <w:rsid w:val="009560E3"/>
    <w:rsid w:val="009562D2"/>
    <w:rsid w:val="00956802"/>
    <w:rsid w:val="0095681E"/>
    <w:rsid w:val="009572D4"/>
    <w:rsid w:val="009600C8"/>
    <w:rsid w:val="00960D73"/>
    <w:rsid w:val="00961325"/>
    <w:rsid w:val="00961921"/>
    <w:rsid w:val="0096196D"/>
    <w:rsid w:val="00961D37"/>
    <w:rsid w:val="00962F51"/>
    <w:rsid w:val="009634E7"/>
    <w:rsid w:val="00963871"/>
    <w:rsid w:val="0096430A"/>
    <w:rsid w:val="0096554B"/>
    <w:rsid w:val="0096584A"/>
    <w:rsid w:val="00970589"/>
    <w:rsid w:val="009705A9"/>
    <w:rsid w:val="00970677"/>
    <w:rsid w:val="00970C2D"/>
    <w:rsid w:val="00970EBA"/>
    <w:rsid w:val="00971443"/>
    <w:rsid w:val="00971F08"/>
    <w:rsid w:val="009725DA"/>
    <w:rsid w:val="009730B0"/>
    <w:rsid w:val="00973AB8"/>
    <w:rsid w:val="0097560C"/>
    <w:rsid w:val="0097603D"/>
    <w:rsid w:val="00976949"/>
    <w:rsid w:val="00980477"/>
    <w:rsid w:val="00980A59"/>
    <w:rsid w:val="00982FA7"/>
    <w:rsid w:val="00983484"/>
    <w:rsid w:val="00983525"/>
    <w:rsid w:val="00984727"/>
    <w:rsid w:val="00985253"/>
    <w:rsid w:val="009853B3"/>
    <w:rsid w:val="00985A27"/>
    <w:rsid w:val="00986306"/>
    <w:rsid w:val="00986973"/>
    <w:rsid w:val="00990630"/>
    <w:rsid w:val="00990C05"/>
    <w:rsid w:val="00990C60"/>
    <w:rsid w:val="00991219"/>
    <w:rsid w:val="009913F9"/>
    <w:rsid w:val="00991761"/>
    <w:rsid w:val="00992570"/>
    <w:rsid w:val="00994DCA"/>
    <w:rsid w:val="0099555F"/>
    <w:rsid w:val="00995577"/>
    <w:rsid w:val="00995DBE"/>
    <w:rsid w:val="009960EC"/>
    <w:rsid w:val="00996A7D"/>
    <w:rsid w:val="009970DD"/>
    <w:rsid w:val="009972A5"/>
    <w:rsid w:val="009A0FBA"/>
    <w:rsid w:val="009A1601"/>
    <w:rsid w:val="009A3B58"/>
    <w:rsid w:val="009A462D"/>
    <w:rsid w:val="009A479C"/>
    <w:rsid w:val="009A484E"/>
    <w:rsid w:val="009A55A0"/>
    <w:rsid w:val="009A5CBA"/>
    <w:rsid w:val="009A7231"/>
    <w:rsid w:val="009A77A1"/>
    <w:rsid w:val="009A7DA3"/>
    <w:rsid w:val="009B1EFD"/>
    <w:rsid w:val="009B1F30"/>
    <w:rsid w:val="009B26FB"/>
    <w:rsid w:val="009B3AC2"/>
    <w:rsid w:val="009B4004"/>
    <w:rsid w:val="009B486C"/>
    <w:rsid w:val="009B4DF4"/>
    <w:rsid w:val="009B5079"/>
    <w:rsid w:val="009B564E"/>
    <w:rsid w:val="009B75BE"/>
    <w:rsid w:val="009B7E87"/>
    <w:rsid w:val="009C0826"/>
    <w:rsid w:val="009C1088"/>
    <w:rsid w:val="009C11BA"/>
    <w:rsid w:val="009C403E"/>
    <w:rsid w:val="009C4892"/>
    <w:rsid w:val="009C4937"/>
    <w:rsid w:val="009C5B11"/>
    <w:rsid w:val="009C618E"/>
    <w:rsid w:val="009C6957"/>
    <w:rsid w:val="009C7985"/>
    <w:rsid w:val="009D0166"/>
    <w:rsid w:val="009D1112"/>
    <w:rsid w:val="009D375D"/>
    <w:rsid w:val="009D37BA"/>
    <w:rsid w:val="009D4FF0"/>
    <w:rsid w:val="009D5B33"/>
    <w:rsid w:val="009D5F43"/>
    <w:rsid w:val="009D703C"/>
    <w:rsid w:val="009D718F"/>
    <w:rsid w:val="009D742F"/>
    <w:rsid w:val="009E068F"/>
    <w:rsid w:val="009E14E0"/>
    <w:rsid w:val="009E1F91"/>
    <w:rsid w:val="009E2250"/>
    <w:rsid w:val="009E35DB"/>
    <w:rsid w:val="009E3DF4"/>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6EE5"/>
    <w:rsid w:val="00A16F9B"/>
    <w:rsid w:val="00A17F63"/>
    <w:rsid w:val="00A2052C"/>
    <w:rsid w:val="00A2193B"/>
    <w:rsid w:val="00A22E4E"/>
    <w:rsid w:val="00A2351A"/>
    <w:rsid w:val="00A264A9"/>
    <w:rsid w:val="00A26DCD"/>
    <w:rsid w:val="00A26ED6"/>
    <w:rsid w:val="00A27785"/>
    <w:rsid w:val="00A27CDC"/>
    <w:rsid w:val="00A30187"/>
    <w:rsid w:val="00A321EC"/>
    <w:rsid w:val="00A3448A"/>
    <w:rsid w:val="00A35869"/>
    <w:rsid w:val="00A36297"/>
    <w:rsid w:val="00A36BCC"/>
    <w:rsid w:val="00A36ED3"/>
    <w:rsid w:val="00A36F8F"/>
    <w:rsid w:val="00A371D7"/>
    <w:rsid w:val="00A4050E"/>
    <w:rsid w:val="00A40C28"/>
    <w:rsid w:val="00A41E2B"/>
    <w:rsid w:val="00A42E42"/>
    <w:rsid w:val="00A454F5"/>
    <w:rsid w:val="00A45B74"/>
    <w:rsid w:val="00A50885"/>
    <w:rsid w:val="00A5089B"/>
    <w:rsid w:val="00A52399"/>
    <w:rsid w:val="00A5239D"/>
    <w:rsid w:val="00A52E1D"/>
    <w:rsid w:val="00A52F13"/>
    <w:rsid w:val="00A546B8"/>
    <w:rsid w:val="00A55CEE"/>
    <w:rsid w:val="00A561C7"/>
    <w:rsid w:val="00A5622C"/>
    <w:rsid w:val="00A56504"/>
    <w:rsid w:val="00A568F3"/>
    <w:rsid w:val="00A60B3C"/>
    <w:rsid w:val="00A61499"/>
    <w:rsid w:val="00A619E0"/>
    <w:rsid w:val="00A61B6D"/>
    <w:rsid w:val="00A62A77"/>
    <w:rsid w:val="00A62E3C"/>
    <w:rsid w:val="00A62F51"/>
    <w:rsid w:val="00A63483"/>
    <w:rsid w:val="00A64AC9"/>
    <w:rsid w:val="00A6505B"/>
    <w:rsid w:val="00A653B4"/>
    <w:rsid w:val="00A657D7"/>
    <w:rsid w:val="00A660AC"/>
    <w:rsid w:val="00A66A7C"/>
    <w:rsid w:val="00A66F55"/>
    <w:rsid w:val="00A67E6C"/>
    <w:rsid w:val="00A70A8B"/>
    <w:rsid w:val="00A71B99"/>
    <w:rsid w:val="00A72CBC"/>
    <w:rsid w:val="00A73692"/>
    <w:rsid w:val="00A739D0"/>
    <w:rsid w:val="00A761D4"/>
    <w:rsid w:val="00A76620"/>
    <w:rsid w:val="00A77145"/>
    <w:rsid w:val="00A773D0"/>
    <w:rsid w:val="00A77EC4"/>
    <w:rsid w:val="00A80705"/>
    <w:rsid w:val="00A80AA9"/>
    <w:rsid w:val="00A823F5"/>
    <w:rsid w:val="00A84D34"/>
    <w:rsid w:val="00A8593C"/>
    <w:rsid w:val="00A863E3"/>
    <w:rsid w:val="00A87238"/>
    <w:rsid w:val="00A9058E"/>
    <w:rsid w:val="00A9252B"/>
    <w:rsid w:val="00A92879"/>
    <w:rsid w:val="00A930E6"/>
    <w:rsid w:val="00A93196"/>
    <w:rsid w:val="00A93B67"/>
    <w:rsid w:val="00A9442A"/>
    <w:rsid w:val="00A97B7F"/>
    <w:rsid w:val="00AA016F"/>
    <w:rsid w:val="00AA1A63"/>
    <w:rsid w:val="00AA1ED6"/>
    <w:rsid w:val="00AA2F5A"/>
    <w:rsid w:val="00AA40D7"/>
    <w:rsid w:val="00AA4E87"/>
    <w:rsid w:val="00AA51D6"/>
    <w:rsid w:val="00AA5D90"/>
    <w:rsid w:val="00AA694D"/>
    <w:rsid w:val="00AA71AD"/>
    <w:rsid w:val="00AB03CD"/>
    <w:rsid w:val="00AB0465"/>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92D"/>
    <w:rsid w:val="00AB7C2B"/>
    <w:rsid w:val="00AC007F"/>
    <w:rsid w:val="00AC0941"/>
    <w:rsid w:val="00AC1218"/>
    <w:rsid w:val="00AC1952"/>
    <w:rsid w:val="00AC195D"/>
    <w:rsid w:val="00AC2ECD"/>
    <w:rsid w:val="00AC3119"/>
    <w:rsid w:val="00AC46ED"/>
    <w:rsid w:val="00AC49FB"/>
    <w:rsid w:val="00AC4CB4"/>
    <w:rsid w:val="00AC5647"/>
    <w:rsid w:val="00AC5A10"/>
    <w:rsid w:val="00AC61E9"/>
    <w:rsid w:val="00AC732B"/>
    <w:rsid w:val="00AC7331"/>
    <w:rsid w:val="00AD0016"/>
    <w:rsid w:val="00AD0103"/>
    <w:rsid w:val="00AD0AA3"/>
    <w:rsid w:val="00AD38EE"/>
    <w:rsid w:val="00AD3F94"/>
    <w:rsid w:val="00AD4A5A"/>
    <w:rsid w:val="00AD4EEC"/>
    <w:rsid w:val="00AD78B1"/>
    <w:rsid w:val="00AE0D45"/>
    <w:rsid w:val="00AE143B"/>
    <w:rsid w:val="00AE1E7A"/>
    <w:rsid w:val="00AE27AC"/>
    <w:rsid w:val="00AE2BFF"/>
    <w:rsid w:val="00AE3551"/>
    <w:rsid w:val="00AE3711"/>
    <w:rsid w:val="00AE3743"/>
    <w:rsid w:val="00AE40E0"/>
    <w:rsid w:val="00AE4DBA"/>
    <w:rsid w:val="00AE4E40"/>
    <w:rsid w:val="00AE4F07"/>
    <w:rsid w:val="00AE6786"/>
    <w:rsid w:val="00AE6AE1"/>
    <w:rsid w:val="00AE7085"/>
    <w:rsid w:val="00AE710D"/>
    <w:rsid w:val="00AF0DD8"/>
    <w:rsid w:val="00AF1C5D"/>
    <w:rsid w:val="00AF3AD8"/>
    <w:rsid w:val="00AF422B"/>
    <w:rsid w:val="00AF42D7"/>
    <w:rsid w:val="00AF44D8"/>
    <w:rsid w:val="00AF49DD"/>
    <w:rsid w:val="00AF5126"/>
    <w:rsid w:val="00AF65B2"/>
    <w:rsid w:val="00AF6E76"/>
    <w:rsid w:val="00B006FE"/>
    <w:rsid w:val="00B007CB"/>
    <w:rsid w:val="00B02938"/>
    <w:rsid w:val="00B02AA9"/>
    <w:rsid w:val="00B02D42"/>
    <w:rsid w:val="00B02FA3"/>
    <w:rsid w:val="00B04EF9"/>
    <w:rsid w:val="00B04F5E"/>
    <w:rsid w:val="00B05084"/>
    <w:rsid w:val="00B05A1F"/>
    <w:rsid w:val="00B0715A"/>
    <w:rsid w:val="00B10F7B"/>
    <w:rsid w:val="00B1180C"/>
    <w:rsid w:val="00B122FA"/>
    <w:rsid w:val="00B12C17"/>
    <w:rsid w:val="00B136E1"/>
    <w:rsid w:val="00B15660"/>
    <w:rsid w:val="00B157F9"/>
    <w:rsid w:val="00B169AA"/>
    <w:rsid w:val="00B20116"/>
    <w:rsid w:val="00B20256"/>
    <w:rsid w:val="00B20350"/>
    <w:rsid w:val="00B20D09"/>
    <w:rsid w:val="00B21739"/>
    <w:rsid w:val="00B21A53"/>
    <w:rsid w:val="00B22E83"/>
    <w:rsid w:val="00B232F8"/>
    <w:rsid w:val="00B23A28"/>
    <w:rsid w:val="00B24109"/>
    <w:rsid w:val="00B270FC"/>
    <w:rsid w:val="00B2763F"/>
    <w:rsid w:val="00B27AAC"/>
    <w:rsid w:val="00B302D5"/>
    <w:rsid w:val="00B30929"/>
    <w:rsid w:val="00B31223"/>
    <w:rsid w:val="00B31AD9"/>
    <w:rsid w:val="00B32EBD"/>
    <w:rsid w:val="00B333D5"/>
    <w:rsid w:val="00B33CA5"/>
    <w:rsid w:val="00B36F84"/>
    <w:rsid w:val="00B372AA"/>
    <w:rsid w:val="00B37583"/>
    <w:rsid w:val="00B40445"/>
    <w:rsid w:val="00B41183"/>
    <w:rsid w:val="00B41888"/>
    <w:rsid w:val="00B418B5"/>
    <w:rsid w:val="00B43136"/>
    <w:rsid w:val="00B439C7"/>
    <w:rsid w:val="00B4429F"/>
    <w:rsid w:val="00B453F0"/>
    <w:rsid w:val="00B45A52"/>
    <w:rsid w:val="00B46175"/>
    <w:rsid w:val="00B507CF"/>
    <w:rsid w:val="00B51916"/>
    <w:rsid w:val="00B52463"/>
    <w:rsid w:val="00B52576"/>
    <w:rsid w:val="00B5317B"/>
    <w:rsid w:val="00B56491"/>
    <w:rsid w:val="00B60290"/>
    <w:rsid w:val="00B6188F"/>
    <w:rsid w:val="00B619D4"/>
    <w:rsid w:val="00B626DA"/>
    <w:rsid w:val="00B6335E"/>
    <w:rsid w:val="00B6340A"/>
    <w:rsid w:val="00B64D8F"/>
    <w:rsid w:val="00B65AF3"/>
    <w:rsid w:val="00B65F56"/>
    <w:rsid w:val="00B664C7"/>
    <w:rsid w:val="00B70474"/>
    <w:rsid w:val="00B71213"/>
    <w:rsid w:val="00B71392"/>
    <w:rsid w:val="00B71682"/>
    <w:rsid w:val="00B719FC"/>
    <w:rsid w:val="00B73363"/>
    <w:rsid w:val="00B739F6"/>
    <w:rsid w:val="00B73BB0"/>
    <w:rsid w:val="00B73E43"/>
    <w:rsid w:val="00B74B10"/>
    <w:rsid w:val="00B75064"/>
    <w:rsid w:val="00B7599A"/>
    <w:rsid w:val="00B7628F"/>
    <w:rsid w:val="00B76EA4"/>
    <w:rsid w:val="00B77A21"/>
    <w:rsid w:val="00B77A9C"/>
    <w:rsid w:val="00B77F9B"/>
    <w:rsid w:val="00B808D4"/>
    <w:rsid w:val="00B80DAA"/>
    <w:rsid w:val="00B81A6C"/>
    <w:rsid w:val="00B830E9"/>
    <w:rsid w:val="00B85DE5"/>
    <w:rsid w:val="00B87DF1"/>
    <w:rsid w:val="00B87F0E"/>
    <w:rsid w:val="00B90EBE"/>
    <w:rsid w:val="00B90F28"/>
    <w:rsid w:val="00B90F73"/>
    <w:rsid w:val="00B915AD"/>
    <w:rsid w:val="00B92180"/>
    <w:rsid w:val="00B932DB"/>
    <w:rsid w:val="00B93B59"/>
    <w:rsid w:val="00B9406A"/>
    <w:rsid w:val="00B942F7"/>
    <w:rsid w:val="00B953D0"/>
    <w:rsid w:val="00B957A0"/>
    <w:rsid w:val="00B95EDF"/>
    <w:rsid w:val="00B95F2F"/>
    <w:rsid w:val="00B96C42"/>
    <w:rsid w:val="00B9795D"/>
    <w:rsid w:val="00B97DFD"/>
    <w:rsid w:val="00BA09FC"/>
    <w:rsid w:val="00BA2280"/>
    <w:rsid w:val="00BA246A"/>
    <w:rsid w:val="00BA2A08"/>
    <w:rsid w:val="00BA4CD6"/>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17CF"/>
    <w:rsid w:val="00BC1E5E"/>
    <w:rsid w:val="00BC2804"/>
    <w:rsid w:val="00BC299D"/>
    <w:rsid w:val="00BC3053"/>
    <w:rsid w:val="00BC38AD"/>
    <w:rsid w:val="00BC4D2E"/>
    <w:rsid w:val="00BC53EF"/>
    <w:rsid w:val="00BC6002"/>
    <w:rsid w:val="00BC7DCE"/>
    <w:rsid w:val="00BD0AD9"/>
    <w:rsid w:val="00BD0F24"/>
    <w:rsid w:val="00BD2CDE"/>
    <w:rsid w:val="00BD377A"/>
    <w:rsid w:val="00BD3F19"/>
    <w:rsid w:val="00BD48AC"/>
    <w:rsid w:val="00BD5F1A"/>
    <w:rsid w:val="00BD71AA"/>
    <w:rsid w:val="00BE1234"/>
    <w:rsid w:val="00BE1F74"/>
    <w:rsid w:val="00BE2700"/>
    <w:rsid w:val="00BE2FA6"/>
    <w:rsid w:val="00BE3163"/>
    <w:rsid w:val="00BE333F"/>
    <w:rsid w:val="00BE4DEB"/>
    <w:rsid w:val="00BE4EE1"/>
    <w:rsid w:val="00BE5411"/>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393A"/>
    <w:rsid w:val="00BF44F1"/>
    <w:rsid w:val="00BF541D"/>
    <w:rsid w:val="00BF5FD2"/>
    <w:rsid w:val="00BF70C1"/>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0F60"/>
    <w:rsid w:val="00C11179"/>
    <w:rsid w:val="00C11E34"/>
    <w:rsid w:val="00C12107"/>
    <w:rsid w:val="00C12C2E"/>
    <w:rsid w:val="00C13541"/>
    <w:rsid w:val="00C14507"/>
    <w:rsid w:val="00C14D4B"/>
    <w:rsid w:val="00C154BB"/>
    <w:rsid w:val="00C171DA"/>
    <w:rsid w:val="00C2036F"/>
    <w:rsid w:val="00C21B30"/>
    <w:rsid w:val="00C22E6A"/>
    <w:rsid w:val="00C23CFC"/>
    <w:rsid w:val="00C24345"/>
    <w:rsid w:val="00C249F8"/>
    <w:rsid w:val="00C25B3A"/>
    <w:rsid w:val="00C279B5"/>
    <w:rsid w:val="00C27C45"/>
    <w:rsid w:val="00C3151C"/>
    <w:rsid w:val="00C31666"/>
    <w:rsid w:val="00C31982"/>
    <w:rsid w:val="00C34B1F"/>
    <w:rsid w:val="00C36D72"/>
    <w:rsid w:val="00C3719D"/>
    <w:rsid w:val="00C400A7"/>
    <w:rsid w:val="00C40774"/>
    <w:rsid w:val="00C420F5"/>
    <w:rsid w:val="00C42659"/>
    <w:rsid w:val="00C43A43"/>
    <w:rsid w:val="00C43E42"/>
    <w:rsid w:val="00C44BCC"/>
    <w:rsid w:val="00C456E3"/>
    <w:rsid w:val="00C46187"/>
    <w:rsid w:val="00C46C94"/>
    <w:rsid w:val="00C50021"/>
    <w:rsid w:val="00C50353"/>
    <w:rsid w:val="00C50570"/>
    <w:rsid w:val="00C51060"/>
    <w:rsid w:val="00C54995"/>
    <w:rsid w:val="00C54BF9"/>
    <w:rsid w:val="00C54D41"/>
    <w:rsid w:val="00C569FC"/>
    <w:rsid w:val="00C57BE4"/>
    <w:rsid w:val="00C600A5"/>
    <w:rsid w:val="00C602BE"/>
    <w:rsid w:val="00C60783"/>
    <w:rsid w:val="00C6206C"/>
    <w:rsid w:val="00C620BD"/>
    <w:rsid w:val="00C628D4"/>
    <w:rsid w:val="00C62F30"/>
    <w:rsid w:val="00C64672"/>
    <w:rsid w:val="00C66555"/>
    <w:rsid w:val="00C6690E"/>
    <w:rsid w:val="00C66BCE"/>
    <w:rsid w:val="00C67E0C"/>
    <w:rsid w:val="00C705DA"/>
    <w:rsid w:val="00C70697"/>
    <w:rsid w:val="00C7085D"/>
    <w:rsid w:val="00C72B5F"/>
    <w:rsid w:val="00C72B7E"/>
    <w:rsid w:val="00C72EF4"/>
    <w:rsid w:val="00C73767"/>
    <w:rsid w:val="00C74E4F"/>
    <w:rsid w:val="00C75C2F"/>
    <w:rsid w:val="00C75D2F"/>
    <w:rsid w:val="00C767BE"/>
    <w:rsid w:val="00C76A2B"/>
    <w:rsid w:val="00C76E3C"/>
    <w:rsid w:val="00C77863"/>
    <w:rsid w:val="00C81568"/>
    <w:rsid w:val="00C82AA2"/>
    <w:rsid w:val="00C8691D"/>
    <w:rsid w:val="00C87FAA"/>
    <w:rsid w:val="00C9027A"/>
    <w:rsid w:val="00C9068E"/>
    <w:rsid w:val="00C90C65"/>
    <w:rsid w:val="00C9137E"/>
    <w:rsid w:val="00C91718"/>
    <w:rsid w:val="00C91A50"/>
    <w:rsid w:val="00C924B4"/>
    <w:rsid w:val="00C92A30"/>
    <w:rsid w:val="00C92B1C"/>
    <w:rsid w:val="00C92DD9"/>
    <w:rsid w:val="00C93C4B"/>
    <w:rsid w:val="00C944AB"/>
    <w:rsid w:val="00C94BAE"/>
    <w:rsid w:val="00C95B40"/>
    <w:rsid w:val="00C97E18"/>
    <w:rsid w:val="00CA05FE"/>
    <w:rsid w:val="00CA1ED8"/>
    <w:rsid w:val="00CA248C"/>
    <w:rsid w:val="00CA52A3"/>
    <w:rsid w:val="00CA734C"/>
    <w:rsid w:val="00CA79B7"/>
    <w:rsid w:val="00CB0035"/>
    <w:rsid w:val="00CB182B"/>
    <w:rsid w:val="00CB1A80"/>
    <w:rsid w:val="00CB1F63"/>
    <w:rsid w:val="00CB310B"/>
    <w:rsid w:val="00CB3CB0"/>
    <w:rsid w:val="00CB4A88"/>
    <w:rsid w:val="00CB4D6B"/>
    <w:rsid w:val="00CB5595"/>
    <w:rsid w:val="00CB5C59"/>
    <w:rsid w:val="00CB7170"/>
    <w:rsid w:val="00CC040E"/>
    <w:rsid w:val="00CC111F"/>
    <w:rsid w:val="00CC2011"/>
    <w:rsid w:val="00CC2A83"/>
    <w:rsid w:val="00CC3308"/>
    <w:rsid w:val="00CC3935"/>
    <w:rsid w:val="00CC3EA0"/>
    <w:rsid w:val="00CC6E6F"/>
    <w:rsid w:val="00CC7B45"/>
    <w:rsid w:val="00CC7E77"/>
    <w:rsid w:val="00CD1188"/>
    <w:rsid w:val="00CD2ED1"/>
    <w:rsid w:val="00CD337B"/>
    <w:rsid w:val="00CD38DC"/>
    <w:rsid w:val="00CD3A76"/>
    <w:rsid w:val="00CD41B8"/>
    <w:rsid w:val="00CD5A39"/>
    <w:rsid w:val="00CD5BFD"/>
    <w:rsid w:val="00CD618A"/>
    <w:rsid w:val="00CD752C"/>
    <w:rsid w:val="00CE0424"/>
    <w:rsid w:val="00CE0995"/>
    <w:rsid w:val="00CE120B"/>
    <w:rsid w:val="00CE15F2"/>
    <w:rsid w:val="00CE3505"/>
    <w:rsid w:val="00CE4D5C"/>
    <w:rsid w:val="00CE4F87"/>
    <w:rsid w:val="00CE52DB"/>
    <w:rsid w:val="00CE5576"/>
    <w:rsid w:val="00CE6444"/>
    <w:rsid w:val="00CE7561"/>
    <w:rsid w:val="00CE7A79"/>
    <w:rsid w:val="00CF061F"/>
    <w:rsid w:val="00CF1354"/>
    <w:rsid w:val="00CF1FA1"/>
    <w:rsid w:val="00CF24D4"/>
    <w:rsid w:val="00CF26BD"/>
    <w:rsid w:val="00CF31CE"/>
    <w:rsid w:val="00CF3B1F"/>
    <w:rsid w:val="00CF3BF6"/>
    <w:rsid w:val="00CF45FC"/>
    <w:rsid w:val="00CF51ED"/>
    <w:rsid w:val="00CF560F"/>
    <w:rsid w:val="00CF6065"/>
    <w:rsid w:val="00CF625B"/>
    <w:rsid w:val="00CF687E"/>
    <w:rsid w:val="00CF7F73"/>
    <w:rsid w:val="00D000AF"/>
    <w:rsid w:val="00D01FEE"/>
    <w:rsid w:val="00D02B22"/>
    <w:rsid w:val="00D0349B"/>
    <w:rsid w:val="00D03973"/>
    <w:rsid w:val="00D05015"/>
    <w:rsid w:val="00D062CC"/>
    <w:rsid w:val="00D07E60"/>
    <w:rsid w:val="00D10249"/>
    <w:rsid w:val="00D10973"/>
    <w:rsid w:val="00D1137C"/>
    <w:rsid w:val="00D115C3"/>
    <w:rsid w:val="00D117AE"/>
    <w:rsid w:val="00D11897"/>
    <w:rsid w:val="00D11F40"/>
    <w:rsid w:val="00D1310E"/>
    <w:rsid w:val="00D13135"/>
    <w:rsid w:val="00D1342E"/>
    <w:rsid w:val="00D13E4E"/>
    <w:rsid w:val="00D1511B"/>
    <w:rsid w:val="00D15C35"/>
    <w:rsid w:val="00D16ECA"/>
    <w:rsid w:val="00D17E71"/>
    <w:rsid w:val="00D2061D"/>
    <w:rsid w:val="00D21F31"/>
    <w:rsid w:val="00D21F52"/>
    <w:rsid w:val="00D239A7"/>
    <w:rsid w:val="00D23F47"/>
    <w:rsid w:val="00D2482C"/>
    <w:rsid w:val="00D24A80"/>
    <w:rsid w:val="00D24BBB"/>
    <w:rsid w:val="00D272ED"/>
    <w:rsid w:val="00D27916"/>
    <w:rsid w:val="00D27A80"/>
    <w:rsid w:val="00D306F2"/>
    <w:rsid w:val="00D30F00"/>
    <w:rsid w:val="00D31E91"/>
    <w:rsid w:val="00D32377"/>
    <w:rsid w:val="00D3304D"/>
    <w:rsid w:val="00D36D68"/>
    <w:rsid w:val="00D36E71"/>
    <w:rsid w:val="00D37261"/>
    <w:rsid w:val="00D37D87"/>
    <w:rsid w:val="00D40043"/>
    <w:rsid w:val="00D40B33"/>
    <w:rsid w:val="00D40E5C"/>
    <w:rsid w:val="00D42095"/>
    <w:rsid w:val="00D42F8E"/>
    <w:rsid w:val="00D4318F"/>
    <w:rsid w:val="00D438BF"/>
    <w:rsid w:val="00D43953"/>
    <w:rsid w:val="00D43AF3"/>
    <w:rsid w:val="00D440F8"/>
    <w:rsid w:val="00D44C14"/>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20C4"/>
    <w:rsid w:val="00D6525D"/>
    <w:rsid w:val="00D652B5"/>
    <w:rsid w:val="00D66155"/>
    <w:rsid w:val="00D66A46"/>
    <w:rsid w:val="00D67979"/>
    <w:rsid w:val="00D679C0"/>
    <w:rsid w:val="00D701B2"/>
    <w:rsid w:val="00D708B0"/>
    <w:rsid w:val="00D75AE5"/>
    <w:rsid w:val="00D7644E"/>
    <w:rsid w:val="00D773E0"/>
    <w:rsid w:val="00D77B1D"/>
    <w:rsid w:val="00D8011B"/>
    <w:rsid w:val="00D8021F"/>
    <w:rsid w:val="00D80383"/>
    <w:rsid w:val="00D823C6"/>
    <w:rsid w:val="00D82B77"/>
    <w:rsid w:val="00D83D10"/>
    <w:rsid w:val="00D847A6"/>
    <w:rsid w:val="00D850BB"/>
    <w:rsid w:val="00D85EBE"/>
    <w:rsid w:val="00D865F3"/>
    <w:rsid w:val="00D86921"/>
    <w:rsid w:val="00D86CA3"/>
    <w:rsid w:val="00D871CE"/>
    <w:rsid w:val="00D87855"/>
    <w:rsid w:val="00D900AF"/>
    <w:rsid w:val="00D9014F"/>
    <w:rsid w:val="00D9142C"/>
    <w:rsid w:val="00D9196D"/>
    <w:rsid w:val="00D92982"/>
    <w:rsid w:val="00D967CF"/>
    <w:rsid w:val="00DA1CE1"/>
    <w:rsid w:val="00DA2842"/>
    <w:rsid w:val="00DA305E"/>
    <w:rsid w:val="00DA464A"/>
    <w:rsid w:val="00DA5417"/>
    <w:rsid w:val="00DA56E8"/>
    <w:rsid w:val="00DA5A83"/>
    <w:rsid w:val="00DA5C56"/>
    <w:rsid w:val="00DA61A3"/>
    <w:rsid w:val="00DA6961"/>
    <w:rsid w:val="00DA7287"/>
    <w:rsid w:val="00DB0676"/>
    <w:rsid w:val="00DB0A9F"/>
    <w:rsid w:val="00DB1002"/>
    <w:rsid w:val="00DB1827"/>
    <w:rsid w:val="00DB273F"/>
    <w:rsid w:val="00DB33DE"/>
    <w:rsid w:val="00DB377D"/>
    <w:rsid w:val="00DB3AA5"/>
    <w:rsid w:val="00DB4197"/>
    <w:rsid w:val="00DB551F"/>
    <w:rsid w:val="00DB6322"/>
    <w:rsid w:val="00DB71B7"/>
    <w:rsid w:val="00DC2D36"/>
    <w:rsid w:val="00DC2F48"/>
    <w:rsid w:val="00DC3779"/>
    <w:rsid w:val="00DC38A2"/>
    <w:rsid w:val="00DC4F3B"/>
    <w:rsid w:val="00DC53EF"/>
    <w:rsid w:val="00DC5A90"/>
    <w:rsid w:val="00DC60D4"/>
    <w:rsid w:val="00DC6BFB"/>
    <w:rsid w:val="00DC741F"/>
    <w:rsid w:val="00DD1FE6"/>
    <w:rsid w:val="00DD28DB"/>
    <w:rsid w:val="00DD2DBB"/>
    <w:rsid w:val="00DD3838"/>
    <w:rsid w:val="00DD4D55"/>
    <w:rsid w:val="00DD6557"/>
    <w:rsid w:val="00DD6D56"/>
    <w:rsid w:val="00DE16D6"/>
    <w:rsid w:val="00DE172F"/>
    <w:rsid w:val="00DE34A5"/>
    <w:rsid w:val="00DE55B7"/>
    <w:rsid w:val="00DE5608"/>
    <w:rsid w:val="00DE58D0"/>
    <w:rsid w:val="00DE5EF9"/>
    <w:rsid w:val="00DE654F"/>
    <w:rsid w:val="00DE6DB8"/>
    <w:rsid w:val="00DE78F2"/>
    <w:rsid w:val="00DF0B6E"/>
    <w:rsid w:val="00DF0EE0"/>
    <w:rsid w:val="00DF15E0"/>
    <w:rsid w:val="00DF2D2E"/>
    <w:rsid w:val="00DF37A0"/>
    <w:rsid w:val="00DF46AF"/>
    <w:rsid w:val="00DF62CB"/>
    <w:rsid w:val="00DF6862"/>
    <w:rsid w:val="00DF68DD"/>
    <w:rsid w:val="00DF6B1A"/>
    <w:rsid w:val="00DF6FC7"/>
    <w:rsid w:val="00DF7480"/>
    <w:rsid w:val="00DF7D3C"/>
    <w:rsid w:val="00E0395D"/>
    <w:rsid w:val="00E04F60"/>
    <w:rsid w:val="00E05614"/>
    <w:rsid w:val="00E05C75"/>
    <w:rsid w:val="00E05F07"/>
    <w:rsid w:val="00E0605F"/>
    <w:rsid w:val="00E06A3B"/>
    <w:rsid w:val="00E075E8"/>
    <w:rsid w:val="00E1033D"/>
    <w:rsid w:val="00E10EDC"/>
    <w:rsid w:val="00E110E7"/>
    <w:rsid w:val="00E119CE"/>
    <w:rsid w:val="00E11B20"/>
    <w:rsid w:val="00E1447E"/>
    <w:rsid w:val="00E1523B"/>
    <w:rsid w:val="00E16653"/>
    <w:rsid w:val="00E17FA2"/>
    <w:rsid w:val="00E2035F"/>
    <w:rsid w:val="00E20737"/>
    <w:rsid w:val="00E20CD2"/>
    <w:rsid w:val="00E22330"/>
    <w:rsid w:val="00E22A37"/>
    <w:rsid w:val="00E22C50"/>
    <w:rsid w:val="00E24DC4"/>
    <w:rsid w:val="00E276D6"/>
    <w:rsid w:val="00E30B5A"/>
    <w:rsid w:val="00E30EDC"/>
    <w:rsid w:val="00E3123D"/>
    <w:rsid w:val="00E31461"/>
    <w:rsid w:val="00E31D43"/>
    <w:rsid w:val="00E32608"/>
    <w:rsid w:val="00E33BFD"/>
    <w:rsid w:val="00E340F0"/>
    <w:rsid w:val="00E34188"/>
    <w:rsid w:val="00E34A52"/>
    <w:rsid w:val="00E34AD0"/>
    <w:rsid w:val="00E34B6E"/>
    <w:rsid w:val="00E35559"/>
    <w:rsid w:val="00E368AF"/>
    <w:rsid w:val="00E3723A"/>
    <w:rsid w:val="00E37249"/>
    <w:rsid w:val="00E37860"/>
    <w:rsid w:val="00E40390"/>
    <w:rsid w:val="00E4079C"/>
    <w:rsid w:val="00E40888"/>
    <w:rsid w:val="00E417E8"/>
    <w:rsid w:val="00E419D1"/>
    <w:rsid w:val="00E41BDE"/>
    <w:rsid w:val="00E41F60"/>
    <w:rsid w:val="00E42451"/>
    <w:rsid w:val="00E446F1"/>
    <w:rsid w:val="00E44ADC"/>
    <w:rsid w:val="00E4543C"/>
    <w:rsid w:val="00E46886"/>
    <w:rsid w:val="00E46A10"/>
    <w:rsid w:val="00E47AEF"/>
    <w:rsid w:val="00E50297"/>
    <w:rsid w:val="00E50654"/>
    <w:rsid w:val="00E50AAA"/>
    <w:rsid w:val="00E52072"/>
    <w:rsid w:val="00E533C5"/>
    <w:rsid w:val="00E53B75"/>
    <w:rsid w:val="00E542C6"/>
    <w:rsid w:val="00E54E3B"/>
    <w:rsid w:val="00E55AC8"/>
    <w:rsid w:val="00E55F9E"/>
    <w:rsid w:val="00E56BF4"/>
    <w:rsid w:val="00E57565"/>
    <w:rsid w:val="00E57F90"/>
    <w:rsid w:val="00E6220F"/>
    <w:rsid w:val="00E623E0"/>
    <w:rsid w:val="00E63838"/>
    <w:rsid w:val="00E64434"/>
    <w:rsid w:val="00E645BC"/>
    <w:rsid w:val="00E66713"/>
    <w:rsid w:val="00E67C51"/>
    <w:rsid w:val="00E7058C"/>
    <w:rsid w:val="00E70B50"/>
    <w:rsid w:val="00E70BAA"/>
    <w:rsid w:val="00E722AE"/>
    <w:rsid w:val="00E72854"/>
    <w:rsid w:val="00E72E0B"/>
    <w:rsid w:val="00E72EFC"/>
    <w:rsid w:val="00E736B5"/>
    <w:rsid w:val="00E74337"/>
    <w:rsid w:val="00E7434F"/>
    <w:rsid w:val="00E74BBB"/>
    <w:rsid w:val="00E758EC"/>
    <w:rsid w:val="00E77594"/>
    <w:rsid w:val="00E8234C"/>
    <w:rsid w:val="00E824C4"/>
    <w:rsid w:val="00E827F4"/>
    <w:rsid w:val="00E82900"/>
    <w:rsid w:val="00E838B7"/>
    <w:rsid w:val="00E83AA9"/>
    <w:rsid w:val="00E83B72"/>
    <w:rsid w:val="00E84DB1"/>
    <w:rsid w:val="00E85675"/>
    <w:rsid w:val="00E85683"/>
    <w:rsid w:val="00E85928"/>
    <w:rsid w:val="00E8774C"/>
    <w:rsid w:val="00E87822"/>
    <w:rsid w:val="00E90395"/>
    <w:rsid w:val="00E90455"/>
    <w:rsid w:val="00E90E49"/>
    <w:rsid w:val="00E916B7"/>
    <w:rsid w:val="00E917F9"/>
    <w:rsid w:val="00E923CA"/>
    <w:rsid w:val="00E9291C"/>
    <w:rsid w:val="00E93FFE"/>
    <w:rsid w:val="00E9441F"/>
    <w:rsid w:val="00E94B22"/>
    <w:rsid w:val="00E94F8A"/>
    <w:rsid w:val="00EA1DA0"/>
    <w:rsid w:val="00EA1E0C"/>
    <w:rsid w:val="00EA22AE"/>
    <w:rsid w:val="00EA2795"/>
    <w:rsid w:val="00EA32A8"/>
    <w:rsid w:val="00EA385C"/>
    <w:rsid w:val="00EA3B4E"/>
    <w:rsid w:val="00EA560B"/>
    <w:rsid w:val="00EA5957"/>
    <w:rsid w:val="00EA5FBB"/>
    <w:rsid w:val="00EA6350"/>
    <w:rsid w:val="00EA7A41"/>
    <w:rsid w:val="00EB077B"/>
    <w:rsid w:val="00EB1713"/>
    <w:rsid w:val="00EB1D8F"/>
    <w:rsid w:val="00EB3039"/>
    <w:rsid w:val="00EB45F5"/>
    <w:rsid w:val="00EB4EA2"/>
    <w:rsid w:val="00EB5DCC"/>
    <w:rsid w:val="00EB648E"/>
    <w:rsid w:val="00EB67A3"/>
    <w:rsid w:val="00EB6EB2"/>
    <w:rsid w:val="00EC0126"/>
    <w:rsid w:val="00EC1BF1"/>
    <w:rsid w:val="00EC279C"/>
    <w:rsid w:val="00EC27C6"/>
    <w:rsid w:val="00EC2C22"/>
    <w:rsid w:val="00EC3AD1"/>
    <w:rsid w:val="00EC3BE1"/>
    <w:rsid w:val="00EC4207"/>
    <w:rsid w:val="00EC5653"/>
    <w:rsid w:val="00EC71CE"/>
    <w:rsid w:val="00EC7BEC"/>
    <w:rsid w:val="00EC7C8B"/>
    <w:rsid w:val="00ED1006"/>
    <w:rsid w:val="00ED14CA"/>
    <w:rsid w:val="00ED1C9F"/>
    <w:rsid w:val="00ED1E2D"/>
    <w:rsid w:val="00ED20C7"/>
    <w:rsid w:val="00ED4BC7"/>
    <w:rsid w:val="00ED54EF"/>
    <w:rsid w:val="00ED5536"/>
    <w:rsid w:val="00ED69EA"/>
    <w:rsid w:val="00EE02D8"/>
    <w:rsid w:val="00EE0B41"/>
    <w:rsid w:val="00EE0DB6"/>
    <w:rsid w:val="00EE11FF"/>
    <w:rsid w:val="00EE38D6"/>
    <w:rsid w:val="00EE422C"/>
    <w:rsid w:val="00EE4842"/>
    <w:rsid w:val="00EE5E26"/>
    <w:rsid w:val="00EE657F"/>
    <w:rsid w:val="00EE7613"/>
    <w:rsid w:val="00EF18FC"/>
    <w:rsid w:val="00EF18FE"/>
    <w:rsid w:val="00EF30DD"/>
    <w:rsid w:val="00EF37AB"/>
    <w:rsid w:val="00EF3B48"/>
    <w:rsid w:val="00EF4E0A"/>
    <w:rsid w:val="00EF51BF"/>
    <w:rsid w:val="00EF5787"/>
    <w:rsid w:val="00EF59B3"/>
    <w:rsid w:val="00EF5B5F"/>
    <w:rsid w:val="00EF60D0"/>
    <w:rsid w:val="00EF6603"/>
    <w:rsid w:val="00F0030E"/>
    <w:rsid w:val="00F01B6F"/>
    <w:rsid w:val="00F035ED"/>
    <w:rsid w:val="00F044C9"/>
    <w:rsid w:val="00F0528D"/>
    <w:rsid w:val="00F05B4D"/>
    <w:rsid w:val="00F06C67"/>
    <w:rsid w:val="00F06DFD"/>
    <w:rsid w:val="00F06E80"/>
    <w:rsid w:val="00F071D1"/>
    <w:rsid w:val="00F07533"/>
    <w:rsid w:val="00F07698"/>
    <w:rsid w:val="00F079B1"/>
    <w:rsid w:val="00F07CF6"/>
    <w:rsid w:val="00F10629"/>
    <w:rsid w:val="00F1166F"/>
    <w:rsid w:val="00F13205"/>
    <w:rsid w:val="00F133D3"/>
    <w:rsid w:val="00F138FC"/>
    <w:rsid w:val="00F139F3"/>
    <w:rsid w:val="00F15FA5"/>
    <w:rsid w:val="00F206AF"/>
    <w:rsid w:val="00F209B7"/>
    <w:rsid w:val="00F20CD3"/>
    <w:rsid w:val="00F217B1"/>
    <w:rsid w:val="00F21E1C"/>
    <w:rsid w:val="00F21FC9"/>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36A74"/>
    <w:rsid w:val="00F37203"/>
    <w:rsid w:val="00F37D29"/>
    <w:rsid w:val="00F402A7"/>
    <w:rsid w:val="00F40D14"/>
    <w:rsid w:val="00F40F0C"/>
    <w:rsid w:val="00F417E8"/>
    <w:rsid w:val="00F421A2"/>
    <w:rsid w:val="00F42965"/>
    <w:rsid w:val="00F435EA"/>
    <w:rsid w:val="00F44D7B"/>
    <w:rsid w:val="00F455C6"/>
    <w:rsid w:val="00F45DB1"/>
    <w:rsid w:val="00F4646A"/>
    <w:rsid w:val="00F46746"/>
    <w:rsid w:val="00F46912"/>
    <w:rsid w:val="00F4766C"/>
    <w:rsid w:val="00F507D1"/>
    <w:rsid w:val="00F519CE"/>
    <w:rsid w:val="00F51ADA"/>
    <w:rsid w:val="00F52615"/>
    <w:rsid w:val="00F565A0"/>
    <w:rsid w:val="00F57AB1"/>
    <w:rsid w:val="00F607C5"/>
    <w:rsid w:val="00F60D89"/>
    <w:rsid w:val="00F60DEA"/>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08B"/>
    <w:rsid w:val="00F75514"/>
    <w:rsid w:val="00F75582"/>
    <w:rsid w:val="00F762EE"/>
    <w:rsid w:val="00F76902"/>
    <w:rsid w:val="00F76B67"/>
    <w:rsid w:val="00F76EFA"/>
    <w:rsid w:val="00F77876"/>
    <w:rsid w:val="00F80423"/>
    <w:rsid w:val="00F804BE"/>
    <w:rsid w:val="00F808E1"/>
    <w:rsid w:val="00F817CE"/>
    <w:rsid w:val="00F8456C"/>
    <w:rsid w:val="00F84755"/>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5AD6"/>
    <w:rsid w:val="00F960C9"/>
    <w:rsid w:val="00F96985"/>
    <w:rsid w:val="00F96B33"/>
    <w:rsid w:val="00F97838"/>
    <w:rsid w:val="00FA22DB"/>
    <w:rsid w:val="00FA2BB3"/>
    <w:rsid w:val="00FA455B"/>
    <w:rsid w:val="00FA4725"/>
    <w:rsid w:val="00FA4989"/>
    <w:rsid w:val="00FA61FA"/>
    <w:rsid w:val="00FA7130"/>
    <w:rsid w:val="00FA7138"/>
    <w:rsid w:val="00FB028E"/>
    <w:rsid w:val="00FB117C"/>
    <w:rsid w:val="00FB1425"/>
    <w:rsid w:val="00FB180A"/>
    <w:rsid w:val="00FB2DF9"/>
    <w:rsid w:val="00FB38DD"/>
    <w:rsid w:val="00FB4C80"/>
    <w:rsid w:val="00FB6A6A"/>
    <w:rsid w:val="00FB7A7E"/>
    <w:rsid w:val="00FC0155"/>
    <w:rsid w:val="00FC1B12"/>
    <w:rsid w:val="00FC391E"/>
    <w:rsid w:val="00FC40C7"/>
    <w:rsid w:val="00FC4697"/>
    <w:rsid w:val="00FC57EB"/>
    <w:rsid w:val="00FC5FD1"/>
    <w:rsid w:val="00FC69DE"/>
    <w:rsid w:val="00FC6BFA"/>
    <w:rsid w:val="00FC7429"/>
    <w:rsid w:val="00FC77F1"/>
    <w:rsid w:val="00FD017B"/>
    <w:rsid w:val="00FD07F6"/>
    <w:rsid w:val="00FD0AB5"/>
    <w:rsid w:val="00FD17C1"/>
    <w:rsid w:val="00FD1BCA"/>
    <w:rsid w:val="00FD1EC8"/>
    <w:rsid w:val="00FD1FAF"/>
    <w:rsid w:val="00FD24A9"/>
    <w:rsid w:val="00FD2641"/>
    <w:rsid w:val="00FD283D"/>
    <w:rsid w:val="00FD47ED"/>
    <w:rsid w:val="00FD49C3"/>
    <w:rsid w:val="00FD5E2A"/>
    <w:rsid w:val="00FD74DB"/>
    <w:rsid w:val="00FD7660"/>
    <w:rsid w:val="00FE0655"/>
    <w:rsid w:val="00FE2365"/>
    <w:rsid w:val="00FE2F08"/>
    <w:rsid w:val="00FE35BF"/>
    <w:rsid w:val="00FE4C7B"/>
    <w:rsid w:val="00FE5A99"/>
    <w:rsid w:val="00FE5CC7"/>
    <w:rsid w:val="00FE7336"/>
    <w:rsid w:val="00FE77FF"/>
    <w:rsid w:val="00FE787C"/>
    <w:rsid w:val="00FF2925"/>
    <w:rsid w:val="00FF2D70"/>
    <w:rsid w:val="00FF45A5"/>
    <w:rsid w:val="00FF4887"/>
    <w:rsid w:val="00FF5432"/>
    <w:rsid w:val="00FF5C91"/>
    <w:rsid w:val="00FF76FF"/>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B1828"/>
    <w:pPr>
      <w:spacing w:before="180"/>
      <w:ind w:left="2693" w:hanging="2693"/>
    </w:pPr>
    <w:rPr>
      <w:b w:val="0"/>
      <w:bCs/>
    </w:rPr>
  </w:style>
  <w:style w:type="paragraph" w:styleId="1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1"/>
    <w:semiHidden/>
    <w:rsid w:val="003B1828"/>
    <w:pPr>
      <w:keepNext w:val="0"/>
      <w:spacing w:before="0"/>
      <w:ind w:left="851" w:hanging="851"/>
    </w:pPr>
    <w:rPr>
      <w:szCs w:val="20"/>
    </w:rPr>
  </w:style>
  <w:style w:type="paragraph" w:styleId="22">
    <w:name w:val="index 2"/>
    <w:basedOn w:val="12"/>
    <w:semiHidden/>
    <w:rsid w:val="003B1828"/>
    <w:pPr>
      <w:ind w:left="284"/>
    </w:pPr>
  </w:style>
  <w:style w:type="paragraph" w:styleId="12">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af"/>
    <w:rsid w:val="003B1828"/>
  </w:style>
  <w:style w:type="character" w:styleId="af0">
    <w:name w:val="Hyperlink"/>
    <w:uiPriority w:val="99"/>
    <w:rsid w:val="003B1828"/>
    <w:rPr>
      <w:color w:val="0000FF"/>
      <w:u w:val="single"/>
      <w:lang w:val="en-GB"/>
    </w:rPr>
  </w:style>
  <w:style w:type="character" w:styleId="af1">
    <w:name w:val="FollowedHyperlink"/>
    <w:semiHidden/>
    <w:rsid w:val="003B1828"/>
    <w:rPr>
      <w:color w:val="FF0000"/>
      <w:u w:val="single"/>
    </w:rPr>
  </w:style>
  <w:style w:type="character" w:styleId="af2">
    <w:name w:val="annotation reference"/>
    <w:rsid w:val="003B1828"/>
    <w:rPr>
      <w:sz w:val="16"/>
      <w:szCs w:val="16"/>
    </w:rPr>
  </w:style>
  <w:style w:type="paragraph" w:styleId="af3">
    <w:name w:val="annotation text"/>
    <w:basedOn w:val="a0"/>
    <w:link w:val="af4"/>
    <w:rsid w:val="003B1828"/>
  </w:style>
  <w:style w:type="paragraph" w:styleId="af5">
    <w:name w:val="annotation subject"/>
    <w:basedOn w:val="af3"/>
    <w:next w:val="af3"/>
    <w:semiHidden/>
    <w:rsid w:val="003B1828"/>
    <w:rPr>
      <w:b/>
      <w:bCs/>
    </w:rPr>
  </w:style>
  <w:style w:type="character" w:customStyle="1" w:styleId="10">
    <w:name w:val="标题 1 字符"/>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af">
    <w:name w:val="正文文本 字符"/>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6">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7">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8">
    <w:name w:val="Plain Text"/>
    <w:basedOn w:val="a0"/>
    <w:link w:val="af9"/>
    <w:rsid w:val="00FD24A9"/>
    <w:pPr>
      <w:spacing w:after="0"/>
    </w:pPr>
    <w:rPr>
      <w:rFonts w:ascii="Consolas" w:hAnsi="Consolas" w:cs="Consolas"/>
      <w:sz w:val="21"/>
      <w:szCs w:val="21"/>
    </w:rPr>
  </w:style>
  <w:style w:type="character" w:customStyle="1" w:styleId="af9">
    <w:name w:val="纯文本 字符"/>
    <w:basedOn w:val="a1"/>
    <w:link w:val="af8"/>
    <w:rsid w:val="00FD24A9"/>
    <w:rPr>
      <w:rFonts w:ascii="Consolas" w:hAnsi="Consolas" w:cs="Consolas"/>
      <w:sz w:val="21"/>
      <w:szCs w:val="21"/>
      <w:lang w:val="en-GB" w:eastAsia="zh-CN"/>
    </w:rPr>
  </w:style>
  <w:style w:type="character" w:styleId="afa">
    <w:name w:val="Emphasis"/>
    <w:basedOn w:val="a1"/>
    <w:qFormat/>
    <w:rsid w:val="00DA6961"/>
    <w:rPr>
      <w:i/>
      <w:iCs/>
    </w:rPr>
  </w:style>
  <w:style w:type="character" w:customStyle="1" w:styleId="af4">
    <w:name w:val="批注文字 字符"/>
    <w:basedOn w:val="a1"/>
    <w:link w:val="af3"/>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13">
    <w:name w:val="未处理的提及1"/>
    <w:basedOn w:val="a1"/>
    <w:uiPriority w:val="99"/>
    <w:semiHidden/>
    <w:unhideWhenUsed/>
    <w:rsid w:val="00D75AE5"/>
    <w:rPr>
      <w:color w:val="605E5C"/>
      <w:shd w:val="clear" w:color="auto" w:fill="E1DFDD"/>
    </w:rPr>
  </w:style>
  <w:style w:type="paragraph" w:styleId="afb">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c">
    <w:name w:val="Revision"/>
    <w:hidden/>
    <w:uiPriority w:val="99"/>
    <w:semiHidden/>
    <w:rsid w:val="00971443"/>
    <w:rPr>
      <w:rFonts w:ascii="Arial" w:hAnsi="Arial"/>
      <w:lang w:val="en-GB" w:eastAsia="zh-CN"/>
    </w:rPr>
  </w:style>
  <w:style w:type="table" w:styleId="afd">
    <w:name w:val="Table Grid"/>
    <w:basedOn w:val="a2"/>
    <w:uiPriority w:val="59"/>
    <w:rsid w:val="007D4D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6609D78F-D0BC-4E28-9701-CE1281E8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92</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8</cp:revision>
  <dcterms:created xsi:type="dcterms:W3CDTF">2020-04-09T07:51:00Z</dcterms:created>
  <dcterms:modified xsi:type="dcterms:W3CDTF">2020-04-09T09:58:00Z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